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Chew    </w:t>
      </w:r>
      <w:r>
        <w:t xml:space="preserve">   Flavor    </w:t>
      </w:r>
      <w:r>
        <w:t xml:space="preserve">   Hear    </w:t>
      </w:r>
      <w:r>
        <w:t xml:space="preserve">   Jellybeans    </w:t>
      </w:r>
      <w:r>
        <w:t xml:space="preserve">   Mouth    </w:t>
      </w:r>
      <w:r>
        <w:t xml:space="preserve">   Nose     </w:t>
      </w:r>
      <w:r>
        <w:t xml:space="preserve">   Senses    </w:t>
      </w:r>
      <w:r>
        <w:t xml:space="preserve">   Sight    </w:t>
      </w:r>
      <w:r>
        <w:t xml:space="preserve">   Smell    </w:t>
      </w:r>
      <w:r>
        <w:t xml:space="preserve">   Taste    </w:t>
      </w:r>
      <w:r>
        <w:t xml:space="preserve">   Tongue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Lab</dc:title>
  <dcterms:created xsi:type="dcterms:W3CDTF">2021-10-11T13:14:20Z</dcterms:created>
  <dcterms:modified xsi:type="dcterms:W3CDTF">2021-10-11T13:14:20Z</dcterms:modified>
</cp:coreProperties>
</file>