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hardware    </w:t>
      </w:r>
      <w:r>
        <w:t xml:space="preserve">   communication    </w:t>
      </w:r>
      <w:r>
        <w:t xml:space="preserve">   connection    </w:t>
      </w:r>
      <w:r>
        <w:t xml:space="preserve">   Internet    </w:t>
      </w:r>
      <w:r>
        <w:t xml:space="preserve">   station    </w:t>
      </w:r>
      <w:r>
        <w:t xml:space="preserve">   computer    </w:t>
      </w:r>
      <w:r>
        <w:t xml:space="preserve">   connect    </w:t>
      </w:r>
      <w:r>
        <w:t xml:space="preserve">   wide    </w:t>
      </w:r>
      <w:r>
        <w:t xml:space="preserve">   Local    </w:t>
      </w:r>
      <w:r>
        <w:t xml:space="preserve">   Personal    </w:t>
      </w:r>
      <w:r>
        <w:t xml:space="preserve">   Network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Networks</dc:title>
  <dcterms:created xsi:type="dcterms:W3CDTF">2021-10-11T13:16:19Z</dcterms:created>
  <dcterms:modified xsi:type="dcterms:W3CDTF">2021-10-11T13:16:19Z</dcterms:modified>
</cp:coreProperties>
</file>