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Neue Wörter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Abend    </w:t>
      </w:r>
      <w:r>
        <w:t xml:space="preserve">   Basketball spielen    </w:t>
      </w:r>
      <w:r>
        <w:t xml:space="preserve">   Frei    </w:t>
      </w:r>
      <w:r>
        <w:t xml:space="preserve">   Freitagabend    </w:t>
      </w:r>
      <w:r>
        <w:t xml:space="preserve">   Nachmittag    </w:t>
      </w:r>
      <w:r>
        <w:t xml:space="preserve">   nichts Besonderes    </w:t>
      </w:r>
      <w:r>
        <w:t xml:space="preserve">   Tennis spielen    </w:t>
      </w:r>
      <w:r>
        <w:t xml:space="preserve">   Volleyball spielen    </w:t>
      </w:r>
      <w:r>
        <w:t xml:space="preserve">   Vormittag    </w:t>
      </w:r>
      <w:r>
        <w:t xml:space="preserve">   wann    </w:t>
      </w:r>
      <w:r>
        <w:t xml:space="preserve">   Woche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Wörter</dc:title>
  <dcterms:created xsi:type="dcterms:W3CDTF">2021-10-11T13:14:58Z</dcterms:created>
  <dcterms:modified xsi:type="dcterms:W3CDTF">2021-10-11T13:14:58Z</dcterms:modified>
</cp:coreProperties>
</file>