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that proposed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Committee on Fair Employment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bill that imposed an income tax of 79% on incomes over $5 million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Wagner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worst economic downturn in the history of the industrialized world, lasting from 1929 to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addition of new government organizations to get the country out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Roosevelt's most famous group of advisers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new deal aimed for and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subject in the world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 Civilian Conservation Corps     </w:t>
      </w:r>
      <w:r>
        <w:t xml:space="preserve">    Civil Works Administration    </w:t>
      </w:r>
      <w:r>
        <w:t xml:space="preserve">    Farm Security Administration    </w:t>
      </w:r>
      <w:r>
        <w:t xml:space="preserve">    National Industrial Recovery Act     </w:t>
      </w:r>
      <w:r>
        <w:t xml:space="preserve">    Social Security Administration    </w:t>
      </w:r>
      <w:r>
        <w:t xml:space="preserve">   New Deal    </w:t>
      </w:r>
      <w:r>
        <w:t xml:space="preserve">   The Great Depression    </w:t>
      </w:r>
      <w:r>
        <w:t xml:space="preserve">   History    </w:t>
      </w:r>
      <w:r>
        <w:t xml:space="preserve">   Brain Trust    </w:t>
      </w:r>
      <w:r>
        <w:t xml:space="preserve">   Wall Street Crash of 1929    </w:t>
      </w:r>
      <w:r>
        <w:t xml:space="preserve">   Recovery    </w:t>
      </w:r>
      <w:r>
        <w:t xml:space="preserve">    National Labor Relations Act    </w:t>
      </w:r>
      <w:r>
        <w:t xml:space="preserve">   Revenue Act of 1935    </w:t>
      </w:r>
      <w:r>
        <w:t xml:space="preserve">   FEPC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Terms</dc:title>
  <dcterms:created xsi:type="dcterms:W3CDTF">2021-10-11T13:16:32Z</dcterms:created>
  <dcterms:modified xsi:type="dcterms:W3CDTF">2021-10-11T13:16:32Z</dcterms:modified>
</cp:coreProperties>
</file>