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Republic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country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earlier event or action that is regarded as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 of country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advocacy of political independence for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firm decision to do or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top leader of the executive branch works with his mens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a deal between different parties where each party gives up part of their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state's annual income from which public expenses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tax on imports or exports between sovereign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someone did and want us to follow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powerful people who hold a disproportionate amount of wealth, privilege, political power, or skill in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money owed by one party, the borrower or debtor, to a second party, the lender or creditor.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in accordance with a political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set of principle goals which are supported by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wanted a strong nation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policy or attitude of letting things take their own course, without interfering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economy is based on producing and maintaining crops and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to hear a case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review by the US Supreme Court of the constitutional validity of a legislative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levied on certain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amount of money that a country's government has borrowed, by various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 a new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act of taking men into a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parties that divided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 both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deport foreigners as well as making it harder for new immigrant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rewriting a or modifying a law</w:t>
            </w:r>
          </w:p>
        </w:tc>
      </w:tr>
    </w:tbl>
    <w:p>
      <w:pPr>
        <w:pStyle w:val="WordBankLarge"/>
      </w:pPr>
      <w:r>
        <w:t xml:space="preserve">   cabinet    </w:t>
      </w:r>
      <w:r>
        <w:t xml:space="preserve">   agrarian    </w:t>
      </w:r>
      <w:r>
        <w:t xml:space="preserve">   alien act    </w:t>
      </w:r>
      <w:r>
        <w:t xml:space="preserve">   compromise    </w:t>
      </w:r>
      <w:r>
        <w:t xml:space="preserve">   debts    </w:t>
      </w:r>
      <w:r>
        <w:t xml:space="preserve">   elite    </w:t>
      </w:r>
      <w:r>
        <w:t xml:space="preserve">   federalist    </w:t>
      </w:r>
      <w:r>
        <w:t xml:space="preserve">   legacy    </w:t>
      </w:r>
      <w:r>
        <w:t xml:space="preserve">   excise    </w:t>
      </w:r>
      <w:r>
        <w:t xml:space="preserve">   neutrality    </w:t>
      </w:r>
      <w:r>
        <w:t xml:space="preserve">   nationalism    </w:t>
      </w:r>
      <w:r>
        <w:t xml:space="preserve">   national debts     </w:t>
      </w:r>
      <w:r>
        <w:t xml:space="preserve">   foreign policy    </w:t>
      </w:r>
      <w:r>
        <w:t xml:space="preserve">   domestic policy    </w:t>
      </w:r>
      <w:r>
        <w:t xml:space="preserve">   revenue    </w:t>
      </w:r>
      <w:r>
        <w:t xml:space="preserve">   tariff    </w:t>
      </w:r>
      <w:r>
        <w:t xml:space="preserve">   precedent     </w:t>
      </w:r>
      <w:r>
        <w:t xml:space="preserve">   laissez faire    </w:t>
      </w:r>
      <w:r>
        <w:t xml:space="preserve">   unconstitutional     </w:t>
      </w:r>
      <w:r>
        <w:t xml:space="preserve">   republic    </w:t>
      </w:r>
      <w:r>
        <w:t xml:space="preserve">   judicial review     </w:t>
      </w:r>
      <w:r>
        <w:t xml:space="preserve">   political party     </w:t>
      </w:r>
      <w:r>
        <w:t xml:space="preserve">   political platform     </w:t>
      </w:r>
      <w:r>
        <w:t xml:space="preserve">   founding    </w:t>
      </w:r>
      <w:r>
        <w:t xml:space="preserve">   impressments     </w:t>
      </w:r>
      <w:r>
        <w:t xml:space="preserve">   interpret     </w:t>
      </w:r>
      <w:r>
        <w:t xml:space="preserve">   resolution    </w:t>
      </w:r>
      <w:r>
        <w:t xml:space="preserve">   original jurisdiction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Republic Vocabulary Crossword </dc:title>
  <dcterms:created xsi:type="dcterms:W3CDTF">2021-10-11T13:17:19Z</dcterms:created>
  <dcterms:modified xsi:type="dcterms:W3CDTF">2021-10-11T13:17:19Z</dcterms:modified>
</cp:coreProperties>
</file>