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Nitrogen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explosives    </w:t>
      </w:r>
      <w:r>
        <w:t xml:space="preserve">   dye    </w:t>
      </w:r>
      <w:r>
        <w:t xml:space="preserve">   Daniel Rutherford    </w:t>
      </w:r>
      <w:r>
        <w:t xml:space="preserve">   semiconductor    </w:t>
      </w:r>
      <w:r>
        <w:t xml:space="preserve">   non-ductile    </w:t>
      </w:r>
      <w:r>
        <w:t xml:space="preserve">   brittle    </w:t>
      </w:r>
      <w:r>
        <w:t xml:space="preserve">   dull    </w:t>
      </w:r>
      <w:r>
        <w:t xml:space="preserve">   gas    </w:t>
      </w:r>
      <w:r>
        <w:t xml:space="preserve">   colorless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word search</dc:title>
  <dcterms:created xsi:type="dcterms:W3CDTF">2021-10-11T13:22:41Z</dcterms:created>
  <dcterms:modified xsi:type="dcterms:W3CDTF">2021-10-11T13:22:41Z</dcterms:modified>
</cp:coreProperties>
</file>