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Easy Walk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proper name for the "City of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people of colour allowed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ANC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miserably overcrowded places in Africa in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the 1700s, there were more ______ then white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fight between Zulu and the Voortrekker Boers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of legislation that upheld curtain policies against citizens of colour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Nelson tried to make ______________ happen, which meant people would be friendly again after they have argued seriously or fought and kept apart from each other, or a situation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Nelson thinking of becoming after he graduated?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Qunu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Nelson's tribal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settlement happened in 1652?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village Mandela lived in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did Nelson Mandela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_______ was elected President of South Africa 1994-1999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Mandela and people of colour have to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Nelson Mandela president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of people conquered nearly all of Africa in the late 1800s?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of people instituted more than 100 laws aimed at keeping black and white separate?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something Nelson Mandela was fighting for?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South Africa    </w:t>
      </w:r>
      <w:r>
        <w:t xml:space="preserve">   Homelands    </w:t>
      </w:r>
      <w:r>
        <w:t xml:space="preserve">   Townships    </w:t>
      </w:r>
      <w:r>
        <w:t xml:space="preserve">   Johannesburg    </w:t>
      </w:r>
      <w:r>
        <w:t xml:space="preserve">   Rolihlahla     </w:t>
      </w:r>
      <w:r>
        <w:t xml:space="preserve">   Qunu    </w:t>
      </w:r>
      <w:r>
        <w:t xml:space="preserve">   African National Congress    </w:t>
      </w:r>
      <w:r>
        <w:t xml:space="preserve">   Transkei territory     </w:t>
      </w:r>
      <w:r>
        <w:t xml:space="preserve">   Lawyer     </w:t>
      </w:r>
      <w:r>
        <w:t xml:space="preserve">   Fort Hare    </w:t>
      </w:r>
      <w:r>
        <w:t xml:space="preserve">   White Europeans    </w:t>
      </w:r>
      <w:r>
        <w:t xml:space="preserve">   National Party     </w:t>
      </w:r>
      <w:r>
        <w:t xml:space="preserve">   Battle of Blood River    </w:t>
      </w:r>
      <w:r>
        <w:t xml:space="preserve">   Equality     </w:t>
      </w:r>
      <w:r>
        <w:t xml:space="preserve">   Racism     </w:t>
      </w:r>
      <w:r>
        <w:t xml:space="preserve">   Reconciliation    </w:t>
      </w:r>
      <w:r>
        <w:t xml:space="preserve">   Slaves     </w:t>
      </w:r>
      <w:r>
        <w:t xml:space="preserve">   Nelson Mandela    </w:t>
      </w:r>
      <w:r>
        <w:t xml:space="preserve">   Cape Colony Settlement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Easy Walk To Freedom</dc:title>
  <dcterms:created xsi:type="dcterms:W3CDTF">2021-10-11T13:24:39Z</dcterms:created>
  <dcterms:modified xsi:type="dcterms:W3CDTF">2021-10-11T13:24:39Z</dcterms:modified>
</cp:coreProperties>
</file>