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Boron    </w:t>
      </w:r>
      <w:r>
        <w:t xml:space="preserve">   Non metal    </w:t>
      </w:r>
      <w:r>
        <w:t xml:space="preserve">   Metal    </w:t>
      </w:r>
      <w:r>
        <w:t xml:space="preserve">   Water    </w:t>
      </w:r>
      <w:r>
        <w:t xml:space="preserve">   Oxygen    </w:t>
      </w:r>
      <w:r>
        <w:t xml:space="preserve">   Anions    </w:t>
      </w:r>
      <w:r>
        <w:t xml:space="preserve">   Cations    </w:t>
      </w:r>
      <w:r>
        <w:t xml:space="preserve">   Prefixes    </w:t>
      </w:r>
      <w:r>
        <w:t xml:space="preserve">   Subscript    </w:t>
      </w:r>
      <w:r>
        <w:t xml:space="preserve">   Ionic    </w:t>
      </w:r>
      <w:r>
        <w:t xml:space="preserve">   Covalent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Search</dc:title>
  <dcterms:created xsi:type="dcterms:W3CDTF">2021-10-11T13:25:21Z</dcterms:created>
  <dcterms:modified xsi:type="dcterms:W3CDTF">2021-10-11T13:25:21Z</dcterms:modified>
</cp:coreProperties>
</file>