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Non-Communicable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arthritis    </w:t>
      </w:r>
      <w:r>
        <w:t xml:space="preserve">   cellulitis    </w:t>
      </w:r>
      <w:r>
        <w:t xml:space="preserve">   asthma    </w:t>
      </w:r>
      <w:r>
        <w:t xml:space="preserve">   lung disease    </w:t>
      </w:r>
      <w:r>
        <w:t xml:space="preserve">   stroke    </w:t>
      </w:r>
      <w:r>
        <w:t xml:space="preserve">   fibromyalgia    </w:t>
      </w:r>
      <w:r>
        <w:t xml:space="preserve">   heart disease    </w:t>
      </w:r>
      <w:r>
        <w:t xml:space="preserve">   alzheimers    </w:t>
      </w:r>
      <w:r>
        <w:t xml:space="preserve">   osteoporosis    </w:t>
      </w:r>
      <w:r>
        <w:t xml:space="preserve">   hypertension    </w:t>
      </w:r>
      <w:r>
        <w:t xml:space="preserve">   cancer    </w:t>
      </w:r>
      <w:r>
        <w:t xml:space="preserve">   diabetes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Non-Communicable Diseases</dc:title>
  <dcterms:created xsi:type="dcterms:W3CDTF">2021-10-11T13:24:58Z</dcterms:created>
  <dcterms:modified xsi:type="dcterms:W3CDTF">2021-10-11T13:24:58Z</dcterms:modified>
</cp:coreProperties>
</file>