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Non-Communicable and Communicable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Carcinogen    </w:t>
      </w:r>
      <w:r>
        <w:t xml:space="preserve">   Tumour    </w:t>
      </w:r>
      <w:r>
        <w:t xml:space="preserve">   immunesystem    </w:t>
      </w:r>
      <w:r>
        <w:t xml:space="preserve">   CasualMechanism    </w:t>
      </w:r>
      <w:r>
        <w:t xml:space="preserve">   Riskfactors    </w:t>
      </w:r>
      <w:r>
        <w:t xml:space="preserve">   Health    </w:t>
      </w:r>
      <w:r>
        <w:t xml:space="preserve">   Benign    </w:t>
      </w:r>
      <w:r>
        <w:t xml:space="preserve">   Malignant    </w:t>
      </w:r>
      <w:r>
        <w:t xml:space="preserve">   Cancerous    </w:t>
      </w:r>
      <w:r>
        <w:t xml:space="preserve">   Disease    </w:t>
      </w:r>
      <w:r>
        <w:t xml:space="preserve">   Noncommunicable    </w:t>
      </w:r>
      <w:r>
        <w:t xml:space="preserve">   Communicable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Non-Communicable and Communicable Diseases</dc:title>
  <dcterms:created xsi:type="dcterms:W3CDTF">2021-10-11T13:24:41Z</dcterms:created>
  <dcterms:modified xsi:type="dcterms:W3CDTF">2021-10-11T13:24:41Z</dcterms:modified>
</cp:coreProperties>
</file>