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Nonverbal Communication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These displays can be through facial expressions, gestures and body language, volume and tone of voice, laughing, crying, etc. </w:t>
            </w:r>
          </w:p>
          <w:p>
            <w:pPr>
              <w:keepLines/>
              <w:pStyle w:val="CluesTiny"/>
            </w:pPr>
            <w:r>
              <w:rPr>
                <w:b w:val="true"/>
                <w:bCs w:val="true"/>
              </w:rPr>
              <w:t xml:space="preserve">10. </w:t>
            </w:r>
            <w:r>
              <w:t xml:space="preserve">the trait of being willing to yield to the will of another person or a superior force. </w:t>
            </w:r>
          </w:p>
          <w:p>
            <w:pPr>
              <w:keepLines/>
              <w:pStyle w:val="CluesTiny"/>
            </w:pPr>
            <w:r>
              <w:rPr>
                <w:b w:val="true"/>
                <w:bCs w:val="true"/>
              </w:rPr>
              <w:t xml:space="preserve">11. </w:t>
            </w:r>
            <w:r>
              <w:t xml:space="preserve">the study of the way in which certain body movements and gestures serve as a form of nonverbal communication.</w:t>
            </w:r>
          </w:p>
          <w:p>
            <w:pPr>
              <w:keepLines/>
              <w:pStyle w:val="CluesTiny"/>
            </w:pPr>
            <w:r>
              <w:rPr>
                <w:b w:val="true"/>
                <w:bCs w:val="true"/>
              </w:rPr>
              <w:t xml:space="preserve">14. </w:t>
            </w:r>
            <w:r>
              <w:t xml:space="preserve">Cultures in which, compared to those in most cultures, people tend to touch each other more often, maintain closer interpersonal distance, make more eye contact, and speak louder.</w:t>
            </w:r>
          </w:p>
          <w:p>
            <w:pPr>
              <w:keepLines/>
              <w:pStyle w:val="CluesTiny"/>
            </w:pPr>
            <w:r>
              <w:rPr>
                <w:b w:val="true"/>
                <w:bCs w:val="true"/>
              </w:rPr>
              <w:t xml:space="preserve">16. </w:t>
            </w:r>
            <w:r>
              <w:t xml:space="preserve">the nonlinguistic transmission of information through visual, auditory, tactile, and kinesthetic (physical) channels. </w:t>
            </w:r>
          </w:p>
          <w:p>
            <w:pPr>
              <w:keepLines/>
              <w:pStyle w:val="CluesTiny"/>
            </w:pPr>
            <w:r>
              <w:rPr>
                <w:b w:val="true"/>
                <w:bCs w:val="true"/>
              </w:rPr>
              <w:t xml:space="preserve">17. </w:t>
            </w:r>
            <w:r>
              <w:t xml:space="preserve">s a branch of nonverbal communication that refers to the ways in which people and animals communicate and interact via the sense of touch.</w:t>
            </w:r>
          </w:p>
          <w:p>
            <w:pPr>
              <w:keepLines/>
              <w:pStyle w:val="CluesTiny"/>
            </w:pPr>
            <w:r>
              <w:rPr>
                <w:b w:val="true"/>
                <w:bCs w:val="true"/>
              </w:rPr>
              <w:t xml:space="preserve">18. </w:t>
            </w:r>
            <w:r>
              <w:t xml:space="preserve">a social group or culture's informal norms that distinguish how one should express themselves.</w:t>
            </w:r>
          </w:p>
          <w:p>
            <w:pPr>
              <w:keepLines/>
              <w:pStyle w:val="CluesTiny"/>
            </w:pPr>
            <w:r>
              <w:rPr>
                <w:b w:val="true"/>
                <w:bCs w:val="true"/>
              </w:rPr>
              <w:t xml:space="preserve">19. </w:t>
            </w:r>
            <w:r>
              <w:t xml:space="preserve"> lacking congruence, or having feelings not aligned with your actions</w:t>
            </w:r>
          </w:p>
          <w:p>
            <w:pPr>
              <w:keepLines/>
              <w:pStyle w:val="CluesTiny"/>
            </w:pPr>
            <w:r>
              <w:rPr>
                <w:b w:val="true"/>
                <w:bCs w:val="true"/>
              </w:rPr>
              <w:t xml:space="preserve">20. </w:t>
            </w:r>
            <w:r>
              <w:t xml:space="preserve">Adaptors are forms of nonverbal communication that often occur at a low level of personal awareness.</w:t>
            </w:r>
          </w:p>
        </w:tc>
        <w:tc>
          <w:p>
            <w:pPr>
              <w:pStyle w:val="CluesTiny"/>
            </w:pPr>
            <w:r>
              <w:rPr>
                <w:b w:val="true"/>
                <w:bCs w:val="true"/>
              </w:rPr>
              <w:t xml:space="preserve">Down</w:t>
            </w:r>
          </w:p>
          <w:p>
            <w:pPr>
              <w:keepLines/>
              <w:pStyle w:val="CluesTiny"/>
            </w:pPr>
            <w:r>
              <w:rPr>
                <w:b w:val="true"/>
                <w:bCs w:val="true"/>
              </w:rPr>
              <w:t xml:space="preserve">1. </w:t>
            </w:r>
            <w:r>
              <w:t xml:space="preserve">physical objects, such as clothing, homes, and cars, that indicate to others a person's personal and social beliefs and habits. </w:t>
            </w:r>
          </w:p>
          <w:p>
            <w:pPr>
              <w:keepLines/>
              <w:pStyle w:val="CluesTiny"/>
            </w:pPr>
            <w:r>
              <w:rPr>
                <w:b w:val="true"/>
                <w:bCs w:val="true"/>
              </w:rPr>
              <w:t xml:space="preserve">2. </w:t>
            </w:r>
            <w:r>
              <w:t xml:space="preserve">is the study of human use of space and the effects that population density has on behaviour, communication, and social interaction.</w:t>
            </w:r>
          </w:p>
          <w:p>
            <w:pPr>
              <w:keepLines/>
              <w:pStyle w:val="CluesTiny"/>
            </w:pPr>
            <w:r>
              <w:rPr>
                <w:b w:val="true"/>
                <w:bCs w:val="true"/>
              </w:rPr>
              <w:t xml:space="preserve">4. </w:t>
            </w:r>
            <w:r>
              <w:t xml:space="preserve">Cultures in which people tend to touch each other less often than is usual in most cultures, maintain more interpersonal distance, face each other more indirectly, have less eye contact, and speak more quietly</w:t>
            </w:r>
          </w:p>
          <w:p>
            <w:pPr>
              <w:keepLines/>
              <w:pStyle w:val="CluesTiny"/>
            </w:pPr>
            <w:r>
              <w:rPr>
                <w:b w:val="true"/>
                <w:bCs w:val="true"/>
              </w:rPr>
              <w:t xml:space="preserve">5. </w:t>
            </w:r>
            <w:r>
              <w:t xml:space="preserve">an artist who specializes in enhancing writing or elucidating concepts by providing a visual representation that corresponds to the content of the associated text or idea.</w:t>
            </w:r>
          </w:p>
          <w:p>
            <w:pPr>
              <w:keepLines/>
              <w:pStyle w:val="CluesTiny"/>
            </w:pPr>
            <w:r>
              <w:rPr>
                <w:b w:val="true"/>
                <w:bCs w:val="true"/>
              </w:rPr>
              <w:t xml:space="preserve">6. </w:t>
            </w:r>
            <w:r>
              <w:t xml:space="preserve">a heraldic device or symbolic object as a distinctive badge of a nation, organization, or family.</w:t>
            </w:r>
          </w:p>
          <w:p>
            <w:pPr>
              <w:keepLines/>
              <w:pStyle w:val="CluesTiny"/>
            </w:pPr>
            <w:r>
              <w:rPr>
                <w:b w:val="true"/>
                <w:bCs w:val="true"/>
              </w:rPr>
              <w:t xml:space="preserve">7. </w:t>
            </w:r>
            <w:r>
              <w:t xml:space="preserve">a person or body that supervises a particular industry or business activity.</w:t>
            </w:r>
          </w:p>
          <w:p>
            <w:pPr>
              <w:keepLines/>
              <w:pStyle w:val="CluesTiny"/>
            </w:pPr>
            <w:r>
              <w:rPr>
                <w:b w:val="true"/>
                <w:bCs w:val="true"/>
              </w:rPr>
              <w:t xml:space="preserve">8. </w:t>
            </w:r>
            <w:r>
              <w:t xml:space="preserve">the quality of being alike or in agreement</w:t>
            </w:r>
          </w:p>
          <w:p>
            <w:pPr>
              <w:keepLines/>
              <w:pStyle w:val="CluesTiny"/>
            </w:pPr>
            <w:r>
              <w:rPr>
                <w:b w:val="true"/>
                <w:bCs w:val="true"/>
              </w:rPr>
              <w:t xml:space="preserve">9. </w:t>
            </w:r>
            <w:r>
              <w:t xml:space="preserve">Communication is a huge part of relationship coherence</w:t>
            </w:r>
          </w:p>
          <w:p>
            <w:pPr>
              <w:keepLines/>
              <w:pStyle w:val="CluesTiny"/>
            </w:pPr>
            <w:r>
              <w:rPr>
                <w:b w:val="true"/>
                <w:bCs w:val="true"/>
              </w:rPr>
              <w:t xml:space="preserve">12. </w:t>
            </w:r>
            <w:r>
              <w:t xml:space="preserve">close familiarity or friendship; closeness.</w:t>
            </w:r>
          </w:p>
          <w:p>
            <w:pPr>
              <w:keepLines/>
              <w:pStyle w:val="CluesTiny"/>
            </w:pPr>
            <w:r>
              <w:rPr>
                <w:b w:val="true"/>
                <w:bCs w:val="true"/>
              </w:rPr>
              <w:t xml:space="preserve">13. </w:t>
            </w:r>
            <w:r>
              <w:t xml:space="preserve">the study of the nonverbal uses of the voice that indicate emotion and provide cues as to how the message should be interpreted.</w:t>
            </w:r>
          </w:p>
          <w:p>
            <w:pPr>
              <w:keepLines/>
              <w:pStyle w:val="CluesTiny"/>
            </w:pPr>
            <w:r>
              <w:rPr>
                <w:b w:val="true"/>
                <w:bCs w:val="true"/>
              </w:rPr>
              <w:t xml:space="preserve">15. </w:t>
            </w:r>
            <w:r>
              <w:t xml:space="preserve">power and influence over others.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Nonverbal Communication</dc:title>
  <dcterms:created xsi:type="dcterms:W3CDTF">2021-10-11T13:26:03Z</dcterms:created>
  <dcterms:modified xsi:type="dcterms:W3CDTF">2021-10-11T13:26:03Z</dcterms:modified>
</cp:coreProperties>
</file>