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Nullification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Tariffs    </w:t>
      </w:r>
      <w:r>
        <w:t xml:space="preserve">   Force Bill    </w:t>
      </w:r>
      <w:r>
        <w:t xml:space="preserve">   Federal Government    </w:t>
      </w:r>
      <w:r>
        <w:t xml:space="preserve">   Andrew Jackson    </w:t>
      </w:r>
      <w:r>
        <w:t xml:space="preserve">   Tariff of 1832    </w:t>
      </w:r>
      <w:r>
        <w:t xml:space="preserve">   Virginia    </w:t>
      </w:r>
      <w:r>
        <w:t xml:space="preserve">   Tariff of abomination    </w:t>
      </w:r>
      <w:r>
        <w:t xml:space="preserve">   John C. Calhoun    </w:t>
      </w:r>
      <w:r>
        <w:t xml:space="preserve">   Kentucky    </w:t>
      </w:r>
      <w:r>
        <w:t xml:space="preserve">   Thomas Jefferson    </w:t>
      </w:r>
      <w:r>
        <w:t xml:space="preserve">   James Madison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Nullification Crisis</dc:title>
  <dcterms:created xsi:type="dcterms:W3CDTF">2021-10-11T13:30:36Z</dcterms:created>
  <dcterms:modified xsi:type="dcterms:W3CDTF">2021-10-11T13:30:36Z</dcterms:modified>
</cp:coreProperties>
</file>