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Organizations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Federal Nurses Association    </w:t>
      </w:r>
      <w:r>
        <w:t xml:space="preserve">   Society of Trauma Nurses    </w:t>
      </w:r>
      <w:r>
        <w:t xml:space="preserve">   Center for American Nurses    </w:t>
      </w:r>
      <w:r>
        <w:t xml:space="preserve">   Travel Nursing    </w:t>
      </w:r>
      <w:r>
        <w:t xml:space="preserve">   Nurse Without Borders    </w:t>
      </w:r>
      <w:r>
        <w:t xml:space="preserve">   Infusion Nurses Society    </w:t>
      </w:r>
      <w:r>
        <w:t xml:space="preserve">   Society of Pediatric Nurses    </w:t>
      </w:r>
      <w:r>
        <w:t xml:space="preserve">   American Academy of Nursing    </w:t>
      </w:r>
      <w:r>
        <w:t xml:space="preserve">   Oncology Nursing Society    </w:t>
      </w:r>
      <w:r>
        <w:t xml:space="preserve">   National League for Nursing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Organizations</dc:title>
  <dcterms:created xsi:type="dcterms:W3CDTF">2021-10-11T13:33:14Z</dcterms:created>
  <dcterms:modified xsi:type="dcterms:W3CDTF">2021-10-11T13:33:14Z</dcterms:modified>
</cp:coreProperties>
</file>