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glucose    </w:t>
      </w:r>
      <w:r>
        <w:t xml:space="preserve">   villi    </w:t>
      </w:r>
      <w:r>
        <w:t xml:space="preserve">   absorption    </w:t>
      </w:r>
      <w:r>
        <w:t xml:space="preserve">   pancreas    </w:t>
      </w:r>
      <w:r>
        <w:t xml:space="preserve">   chyme    </w:t>
      </w:r>
      <w:r>
        <w:t xml:space="preserve">   peristalsis    </w:t>
      </w:r>
      <w:r>
        <w:t xml:space="preserve">   esophagus    </w:t>
      </w:r>
      <w:r>
        <w:t xml:space="preserve">   enzyme    </w:t>
      </w:r>
      <w:r>
        <w:t xml:space="preserve">   digestion    </w:t>
      </w:r>
      <w:r>
        <w:t xml:space="preserve">   Adequate intake    </w:t>
      </w:r>
      <w:r>
        <w:t xml:space="preserve">   anemia    </w:t>
      </w:r>
      <w:r>
        <w:t xml:space="preserve">   malnutrition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2021-10-11T13:34:11Z</dcterms:created>
  <dcterms:modified xsi:type="dcterms:W3CDTF">2021-10-11T13:34:11Z</dcterms:modified>
</cp:coreProperties>
</file>