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weight to height ratio, calculated by dividing one's weight in kilograms by the square of one's height in meters and used as an indicator of obesity and underweight.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 is high in nutrients but relatively low in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characterized by self starvation.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when a person eats large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unhealthy substance, also known as trans fatty acid, made through the chemical process of hydrogenation of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calories derived from food containing no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eating disorder characterized by frequent and recurrent binge eating episodes with associated negative psychological and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that repair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fat containing a high proportion of fatty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 healthy bones 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compounds that are essential for normal growth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Minerals    </w:t>
      </w:r>
      <w:r>
        <w:t xml:space="preserve">   Anorexia    </w:t>
      </w:r>
      <w:r>
        <w:t xml:space="preserve">   Bulimia    </w:t>
      </w:r>
      <w:r>
        <w:t xml:space="preserve">   Carbohydrates    </w:t>
      </w:r>
      <w:r>
        <w:t xml:space="preserve">   Saturated Fats    </w:t>
      </w:r>
      <w:r>
        <w:t xml:space="preserve">   empty-calories    </w:t>
      </w:r>
      <w:r>
        <w:t xml:space="preserve">   Body mass index    </w:t>
      </w:r>
      <w:r>
        <w:t xml:space="preserve">   Binge Index    </w:t>
      </w:r>
      <w:r>
        <w:t xml:space="preserve">   Trans Fat    </w:t>
      </w:r>
      <w:r>
        <w:t xml:space="preserve">   Nutrient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2021-10-11T13:32:09Z</dcterms:created>
  <dcterms:modified xsi:type="dcterms:W3CDTF">2021-10-11T13:32:09Z</dcterms:modified>
</cp:coreProperties>
</file>