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 and Hydration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Gluten free    </w:t>
      </w:r>
      <w:r>
        <w:t xml:space="preserve">   Fluid chart    </w:t>
      </w:r>
      <w:r>
        <w:t xml:space="preserve">   Pegfeeds    </w:t>
      </w:r>
      <w:r>
        <w:t xml:space="preserve">   Dysphagia    </w:t>
      </w:r>
      <w:r>
        <w:t xml:space="preserve">   Fork mashable    </w:t>
      </w:r>
      <w:r>
        <w:t xml:space="preserve">   Puree    </w:t>
      </w:r>
      <w:r>
        <w:t xml:space="preserve">   Fortified    </w:t>
      </w:r>
      <w:r>
        <w:t xml:space="preserve">   Snacks    </w:t>
      </w:r>
      <w:r>
        <w:t xml:space="preserve">   Supplements    </w:t>
      </w:r>
      <w:r>
        <w:t xml:space="preserve">   Must    </w:t>
      </w:r>
      <w:r>
        <w:t xml:space="preserve">   Hydration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and Hydration</dc:title>
  <dcterms:created xsi:type="dcterms:W3CDTF">2021-10-11T13:33:04Z</dcterms:created>
  <dcterms:modified xsi:type="dcterms:W3CDTF">2021-10-11T13:33:04Z</dcterms:modified>
</cp:coreProperties>
</file>