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Nutritional Considerations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avoid as it contributes to dehydration?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meals are drinks with a high carbohydrate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not a good indication of fluid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also added in sports drinks that can assist endurance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special strategy used to "superload" muscle glycogen stores before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source of fuel for long duration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70% of what type of carbohydrate should and athlete be consuming?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helps repair and build muscles after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glycaemic foods will assist with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exercise was strenuous and lasted a long time, glycogen stores may need (What?) and resynthesis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three performance areas involves fluid being the most important nutritional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three areas of performance involves replacing glycogen stores by eating foods with a high carbohydrate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meal provides a final opportunity to top up the muscle and liver fuel stores?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major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plays a critical role in athletic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maximised by tapering the training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Fats can also be used before stored glycogen; this is called glycogen..........?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maintains body temperature?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most important nutrition priorities for athletes?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Carbohydrates    </w:t>
      </w:r>
      <w:r>
        <w:t xml:space="preserve">   Carbohydrate loading    </w:t>
      </w:r>
      <w:r>
        <w:t xml:space="preserve">   Protein    </w:t>
      </w:r>
      <w:r>
        <w:t xml:space="preserve">   Glycogen    </w:t>
      </w:r>
      <w:r>
        <w:t xml:space="preserve">   Hydration    </w:t>
      </w:r>
      <w:r>
        <w:t xml:space="preserve">   Water    </w:t>
      </w:r>
      <w:r>
        <w:t xml:space="preserve">   Pre performance    </w:t>
      </w:r>
      <w:r>
        <w:t xml:space="preserve">   alcohol    </w:t>
      </w:r>
      <w:r>
        <w:t xml:space="preserve">   Post Performance    </w:t>
      </w:r>
      <w:r>
        <w:t xml:space="preserve">   During Performance    </w:t>
      </w:r>
      <w:r>
        <w:t xml:space="preserve">   complex    </w:t>
      </w:r>
      <w:r>
        <w:t xml:space="preserve">   Liquid     </w:t>
      </w:r>
      <w:r>
        <w:t xml:space="preserve">   Thirst    </w:t>
      </w:r>
      <w:r>
        <w:t xml:space="preserve">   Fat    </w:t>
      </w:r>
      <w:r>
        <w:t xml:space="preserve">   SPARING     </w:t>
      </w:r>
      <w:r>
        <w:t xml:space="preserve">   electrolytes    </w:t>
      </w:r>
      <w:r>
        <w:t xml:space="preserve">   refuelling     </w:t>
      </w:r>
      <w:r>
        <w:t xml:space="preserve">   Replenishment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Considerations</dc:title>
  <dcterms:created xsi:type="dcterms:W3CDTF">2021-10-11T13:35:10Z</dcterms:created>
  <dcterms:modified xsi:type="dcterms:W3CDTF">2021-10-11T13:35:10Z</dcterms:modified>
</cp:coreProperties>
</file>