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OG and OT family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Small"/>
      </w:pPr>
      <w:r>
        <w:t xml:space="preserve">   tot    </w:t>
      </w:r>
      <w:r>
        <w:t xml:space="preserve">   cot    </w:t>
      </w:r>
      <w:r>
        <w:t xml:space="preserve">   hot    </w:t>
      </w:r>
      <w:r>
        <w:t xml:space="preserve">   pot    </w:t>
      </w:r>
      <w:r>
        <w:t xml:space="preserve">   dot    </w:t>
      </w:r>
      <w:r>
        <w:t xml:space="preserve">   fog    </w:t>
      </w:r>
      <w:r>
        <w:t xml:space="preserve">   jog    </w:t>
      </w:r>
      <w:r>
        <w:t xml:space="preserve">   clog    </w:t>
      </w:r>
      <w:r>
        <w:t xml:space="preserve">   frog    </w:t>
      </w:r>
      <w:r>
        <w:t xml:space="preserve">   log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 and OT family words</dc:title>
  <dcterms:created xsi:type="dcterms:W3CDTF">2021-10-11T13:40:38Z</dcterms:created>
  <dcterms:modified xsi:type="dcterms:W3CDTF">2021-10-11T13:40:38Z</dcterms:modified>
</cp:coreProperties>
</file>