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Saints    </w:t>
      </w:r>
      <w:r>
        <w:t xml:space="preserve">   Confirmation    </w:t>
      </w:r>
      <w:r>
        <w:t xml:space="preserve">   Real Presence    </w:t>
      </w:r>
      <w:r>
        <w:t xml:space="preserve">   Eucharist    </w:t>
      </w:r>
      <w:r>
        <w:t xml:space="preserve">   Jesus    </w:t>
      </w:r>
      <w:r>
        <w:t xml:space="preserve">   Eternal Life    </w:t>
      </w:r>
      <w:r>
        <w:t xml:space="preserve">   Good Friday    </w:t>
      </w:r>
      <w:r>
        <w:t xml:space="preserve">   Salvation    </w:t>
      </w:r>
      <w:r>
        <w:t xml:space="preserve">   Paschal Meal    </w:t>
      </w:r>
      <w:r>
        <w:t xml:space="preserve">   Mass    </w:t>
      </w:r>
      <w:r>
        <w:t xml:space="preserve">   Sacraments    </w:t>
      </w:r>
      <w:r>
        <w:t xml:space="preserve">   Liturgy of the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OLW</dc:title>
  <dcterms:created xsi:type="dcterms:W3CDTF">2021-10-11T13:43:24Z</dcterms:created>
  <dcterms:modified xsi:type="dcterms:W3CDTF">2021-10-11T13:43:24Z</dcterms:modified>
</cp:coreProperties>
</file>