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OPEN ACCESS WEEK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International consortium of researcher funders and organisations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commitment from a journal to move to fully open status over time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Negotiates deals with publishers on behalf of university libraries in Australia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Non-profit trade association representing the interests of open access journal publishers globally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Directory of open access journals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Allows researchers to preserve and share data, datasets, videos, images and figures, positive, negative or unpublished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This type of journal doesn’t produce its own content but gathers open access content from preprint servers and repositories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First author on the most downloaded paper in QUT ePrints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Law, _____ and Humans – Open access journal supported by Queensland University of Technology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The accepted manuscript version of an article is deposited in a repository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First university in the world to mandate an open access policy for its researchers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Illegal sharing of publications, pirate sites may be involved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27. </w:t>
            </w:r>
            <w:r>
              <w:t xml:space="preserve">There are usually more of these when an article is open access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28. </w:t>
            </w:r>
            <w:r>
              <w:t xml:space="preserve">Also known as Open Science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30. </w:t>
            </w:r>
            <w:r>
              <w:t xml:space="preserve">Global advocacy organization of academic and research libraries working to make research and education open and equitable by design for everyone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International association which acts for open access repositories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acronymn for these four principles which are being adopted worldwide to research outputs to improve access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initials for the peak advisory body in the Australasian region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Open access on a publisher’s site initially, but can be placed behind a paywall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strategy for all publicly funded scientific publications, that says that they must be published in compliant OA journals or platforms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One of the first (but now defunct) online open access journals in the world, sponsored by the American Psychological Association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Author with the most downloads in QUT ePrints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city where the term Open Access was coined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 coalition that assists institutions to develop open access policies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Free to read and publish in these journals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Subscription journals that charge an additional fee to publish an article open access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A journal which provides free and immediate online access to all its content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Author of the oldest document in QUT ePrints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26. </w:t>
            </w:r>
            <w:r>
              <w:t xml:space="preserve">Country that has downloaded the most from QUT ePrints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29. </w:t>
            </w:r>
            <w:r>
              <w:t xml:space="preserve">One of the first preprint servers in the world that publishes papers in physics, mathematics and other related disciplines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WEEK CROSSWORD</dc:title>
  <dcterms:created xsi:type="dcterms:W3CDTF">2021-10-18T12:17:24Z</dcterms:created>
  <dcterms:modified xsi:type="dcterms:W3CDTF">2021-10-18T12:17:24Z</dcterms:modified>
</cp:coreProperties>
</file>