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OPRAH WINFREY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MAGAZINE    </w:t>
      </w:r>
      <w:r>
        <w:t xml:space="preserve">   BELOVED    </w:t>
      </w:r>
      <w:r>
        <w:t xml:space="preserve">   BREWSTERS PLACE    </w:t>
      </w:r>
      <w:r>
        <w:t xml:space="preserve">   GREENLEAF    </w:t>
      </w:r>
      <w:r>
        <w:t xml:space="preserve">   COLOR PURPLE    </w:t>
      </w:r>
      <w:r>
        <w:t xml:space="preserve">   NETWORK    </w:t>
      </w:r>
      <w:r>
        <w:t xml:space="preserve">   ENTREPRENEUR    </w:t>
      </w:r>
      <w:r>
        <w:t xml:space="preserve">   SUPER SOUL    </w:t>
      </w:r>
      <w:r>
        <w:t xml:space="preserve">   HOST    </w:t>
      </w:r>
      <w:r>
        <w:t xml:space="preserve">   AUTHOR    </w:t>
      </w:r>
      <w:r>
        <w:t xml:space="preserve">   PRODUCER    </w:t>
      </w:r>
      <w:r>
        <w:t xml:space="preserve">   ACTRESS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WINFREY</dc:title>
  <dcterms:created xsi:type="dcterms:W3CDTF">2021-10-11T13:46:13Z</dcterms:created>
  <dcterms:modified xsi:type="dcterms:W3CDTF">2021-10-11T13:46:13Z</dcterms:modified>
</cp:coreProperties>
</file>