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willingness    </w:t>
      </w:r>
      <w:r>
        <w:t xml:space="preserve">   healed    </w:t>
      </w:r>
      <w:r>
        <w:t xml:space="preserve">   prophet    </w:t>
      </w:r>
      <w:r>
        <w:t xml:space="preserve">   jordan river    </w:t>
      </w:r>
      <w:r>
        <w:t xml:space="preserve">   leprosy    </w:t>
      </w:r>
      <w:r>
        <w:t xml:space="preserve">   gehazi    </w:t>
      </w:r>
      <w:r>
        <w:t xml:space="preserve">   listen    </w:t>
      </w:r>
      <w:r>
        <w:t xml:space="preserve">   follow    </w:t>
      </w:r>
      <w:r>
        <w:t xml:space="preserve">   Elisha    </w:t>
      </w:r>
      <w:r>
        <w:t xml:space="preserve">   naaman    </w:t>
      </w:r>
      <w:r>
        <w:t xml:space="preserve">   faith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</dc:title>
  <dcterms:created xsi:type="dcterms:W3CDTF">2021-10-11T13:35:50Z</dcterms:created>
  <dcterms:modified xsi:type="dcterms:W3CDTF">2021-10-11T13:35:50Z</dcterms:modified>
</cp:coreProperties>
</file>