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Clients    </w:t>
      </w:r>
      <w:r>
        <w:t xml:space="preserve">   Reliability    </w:t>
      </w:r>
      <w:r>
        <w:t xml:space="preserve">   Domain    </w:t>
      </w:r>
      <w:r>
        <w:t xml:space="preserve">   Evaluation    </w:t>
      </w:r>
      <w:r>
        <w:t xml:space="preserve">   Assessment    </w:t>
      </w:r>
      <w:r>
        <w:t xml:space="preserve">   Self awareness    </w:t>
      </w:r>
      <w:r>
        <w:t xml:space="preserve">   Cognition    </w:t>
      </w:r>
      <w:r>
        <w:t xml:space="preserve">   Purposeful    </w:t>
      </w:r>
      <w:r>
        <w:t xml:space="preserve">   Activity    </w:t>
      </w:r>
      <w:r>
        <w:t xml:space="preserve">   Occupation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</dc:title>
  <dcterms:created xsi:type="dcterms:W3CDTF">2021-10-11T13:35:50Z</dcterms:created>
  <dcterms:modified xsi:type="dcterms:W3CDTF">2021-10-11T13:35:50Z</dcterms:modified>
</cp:coreProperties>
</file>