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anglerfish    </w:t>
      </w:r>
      <w:r>
        <w:t xml:space="preserve">   viperfish    </w:t>
      </w:r>
      <w:r>
        <w:t xml:space="preserve">   phytoplankton    </w:t>
      </w:r>
      <w:r>
        <w:t xml:space="preserve">   density    </w:t>
      </w:r>
      <w:r>
        <w:t xml:space="preserve">   pressure    </w:t>
      </w:r>
      <w:r>
        <w:t xml:space="preserve">   twilight zone    </w:t>
      </w:r>
      <w:r>
        <w:t xml:space="preserve">   deep    </w:t>
      </w:r>
      <w:r>
        <w:t xml:space="preserve">   bathyopelagic    </w:t>
      </w:r>
      <w:r>
        <w:t xml:space="preserve">   mesopelagic    </w:t>
      </w:r>
      <w:r>
        <w:t xml:space="preserve">   boat    </w:t>
      </w:r>
      <w:r>
        <w:t xml:space="preserve">   ocean    </w:t>
      </w:r>
      <w:r>
        <w:t xml:space="preserve">  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Zones</dc:title>
  <dcterms:created xsi:type="dcterms:W3CDTF">2021-10-11T13:36:26Z</dcterms:created>
  <dcterms:modified xsi:type="dcterms:W3CDTF">2021-10-11T13:36:26Z</dcterms:modified>
</cp:coreProperties>
</file>