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Oda a un millonario muerto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bancos    </w:t>
      </w:r>
      <w:r>
        <w:t xml:space="preserve">   dinero    </w:t>
      </w:r>
      <w:r>
        <w:t xml:space="preserve">   memoria    </w:t>
      </w:r>
      <w:r>
        <w:t xml:space="preserve">   millonario    </w:t>
      </w:r>
      <w:r>
        <w:t xml:space="preserve">   muerto    </w:t>
      </w:r>
      <w:r>
        <w:t xml:space="preserve">   naves    </w:t>
      </w:r>
      <w:r>
        <w:t xml:space="preserve">   papel    </w:t>
      </w:r>
      <w:r>
        <w:t xml:space="preserve">   pecados    </w:t>
      </w:r>
      <w:r>
        <w:t xml:space="preserve">   pluma    </w:t>
      </w:r>
      <w:r>
        <w:t xml:space="preserve">   pobre    </w:t>
      </w:r>
      <w:r>
        <w:t xml:space="preserve">   prisionero    </w:t>
      </w:r>
      <w:r>
        <w:t xml:space="preserve">   tristezas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a un millonario muerto</dc:title>
  <dcterms:created xsi:type="dcterms:W3CDTF">2021-10-11T13:38:37Z</dcterms:created>
  <dcterms:modified xsi:type="dcterms:W3CDTF">2021-10-11T13:38:37Z</dcterms:modified>
</cp:coreProperties>
</file>