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Odyssey: The Beginning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Eurycleia is Telemachus's former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During Homer's time writing was ______ not prose.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muse of epic poetry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King of Sandy Pylos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Odysseus's kingdom is 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home to the hero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Lotus Eaters liked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Telemachus was ordered to find 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goddess who aids the hero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Agamemnon led the Achaeans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faithful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for Laertes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Arete queen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epic characteristic in Book 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"_______ is best in all things."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used for libation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dishonoring the house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burnt offering to the gods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Princess Nausicaa finds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pigs live in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Greeks greet and feed a guest before asking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extended simile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promised the hero immortality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his wife had an affair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Demodocus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also called Achaeans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Polyphemus loses 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known as Earth-Shaker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Suitors not following Greek custom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Lacedaemon is also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nickname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Poseidon's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trick that beat the Trojans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grasping knees </w:t>
            </w:r>
          </w:p>
        </w:tc>
      </w:tr>
    </w:tbl>
    <w:p>
      <w:pPr>
        <w:pStyle w:val="WordBankLarge"/>
      </w:pPr>
      <w:r>
        <w:t xml:space="preserve">   calypso    </w:t>
      </w:r>
      <w:r>
        <w:t xml:space="preserve">   greeks    </w:t>
      </w:r>
      <w:r>
        <w:t xml:space="preserve">   father    </w:t>
      </w:r>
      <w:r>
        <w:t xml:space="preserve">   suitors    </w:t>
      </w:r>
      <w:r>
        <w:t xml:space="preserve">   drugs    </w:t>
      </w:r>
      <w:r>
        <w:t xml:space="preserve">   name    </w:t>
      </w:r>
      <w:r>
        <w:t xml:space="preserve">   Troy    </w:t>
      </w:r>
      <w:r>
        <w:t xml:space="preserve">   nurse    </w:t>
      </w:r>
      <w:r>
        <w:t xml:space="preserve">   Ithaca    </w:t>
      </w:r>
      <w:r>
        <w:t xml:space="preserve">   epithet    </w:t>
      </w:r>
      <w:r>
        <w:t xml:space="preserve">   Athena    </w:t>
      </w:r>
      <w:r>
        <w:t xml:space="preserve">   wine    </w:t>
      </w:r>
      <w:r>
        <w:t xml:space="preserve">   thigh    </w:t>
      </w:r>
      <w:r>
        <w:t xml:space="preserve">   inmediasres    </w:t>
      </w:r>
      <w:r>
        <w:t xml:space="preserve">   Nestor    </w:t>
      </w:r>
      <w:r>
        <w:t xml:space="preserve">   Phaeacia    </w:t>
      </w:r>
      <w:r>
        <w:t xml:space="preserve">   sparta    </w:t>
      </w:r>
      <w:r>
        <w:t xml:space="preserve">   eye    </w:t>
      </w:r>
      <w:r>
        <w:t xml:space="preserve">   Penelope    </w:t>
      </w:r>
      <w:r>
        <w:t xml:space="preserve">   Agamemnon    </w:t>
      </w:r>
      <w:r>
        <w:t xml:space="preserve">   Odysseus    </w:t>
      </w:r>
      <w:r>
        <w:t xml:space="preserve">   Poseidon    </w:t>
      </w:r>
      <w:r>
        <w:t xml:space="preserve">   Zeus    </w:t>
      </w:r>
      <w:r>
        <w:t xml:space="preserve">   favor    </w:t>
      </w:r>
      <w:r>
        <w:t xml:space="preserve">   Caliope    </w:t>
      </w:r>
      <w:r>
        <w:t xml:space="preserve">   Homeric    </w:t>
      </w:r>
      <w:r>
        <w:t xml:space="preserve">   balance    </w:t>
      </w:r>
      <w:r>
        <w:t xml:space="preserve">   bard    </w:t>
      </w:r>
      <w:r>
        <w:t xml:space="preserve">   horse    </w:t>
      </w:r>
      <w:r>
        <w:t xml:space="preserve">   shroud    </w:t>
      </w:r>
      <w:r>
        <w:t xml:space="preserve">   sty    </w:t>
      </w:r>
      <w:r>
        <w:t xml:space="preserve">   island    </w:t>
      </w:r>
      <w:r>
        <w:t xml:space="preserve">   hospitality    </w:t>
      </w:r>
      <w:r>
        <w:t xml:space="preserve">   poetry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Odyssey: The Beginning</dc:title>
  <dcterms:created xsi:type="dcterms:W3CDTF">2021-10-11T13:39:12Z</dcterms:created>
  <dcterms:modified xsi:type="dcterms:W3CDTF">2021-10-11T13:39:12Z</dcterms:modified>
</cp:coreProperties>
</file>