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Safety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doorways    </w:t>
      </w:r>
      <w:r>
        <w:t xml:space="preserve">   stress    </w:t>
      </w:r>
      <w:r>
        <w:t xml:space="preserve">   ergonomic    </w:t>
      </w:r>
      <w:r>
        <w:t xml:space="preserve">   poorlighting    </w:t>
      </w:r>
      <w:r>
        <w:t xml:space="preserve">   sliptripsfalls    </w:t>
      </w:r>
      <w:r>
        <w:t xml:space="preserve">   eye strain    </w:t>
      </w:r>
      <w:r>
        <w:t xml:space="preserve">   sick workers    </w:t>
      </w:r>
      <w:r>
        <w:t xml:space="preserve">   desks    </w:t>
      </w:r>
      <w:r>
        <w:t xml:space="preserve">   file cabinets    </w:t>
      </w:r>
      <w:r>
        <w:t xml:space="preserve">   cords    </w:t>
      </w:r>
      <w:r>
        <w:t xml:space="preserve">   chairs    </w:t>
      </w:r>
      <w:r>
        <w:t xml:space="preserve">   doors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Safety Hazards</dc:title>
  <dcterms:created xsi:type="dcterms:W3CDTF">2021-10-11T13:40:24Z</dcterms:created>
  <dcterms:modified xsi:type="dcterms:W3CDTF">2021-10-11T13:40:24Z</dcterms:modified>
</cp:coreProperties>
</file>