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tour of italy    </w:t>
      </w:r>
      <w:r>
        <w:t xml:space="preserve">   tuscona    </w:t>
      </w:r>
      <w:r>
        <w:t xml:space="preserve">   olives    </w:t>
      </w:r>
      <w:r>
        <w:t xml:space="preserve">   minestrone    </w:t>
      </w:r>
      <w:r>
        <w:t xml:space="preserve">   shrimp scampi    </w:t>
      </w:r>
      <w:r>
        <w:t xml:space="preserve">   pasta    </w:t>
      </w:r>
      <w:r>
        <w:t xml:space="preserve">   marinara    </w:t>
      </w:r>
      <w:r>
        <w:t xml:space="preserve">   salad    </w:t>
      </w:r>
      <w:r>
        <w:t xml:space="preserve">   soup    </w:t>
      </w:r>
      <w:r>
        <w:t xml:space="preserve">   fagoli    </w:t>
      </w:r>
      <w:r>
        <w:t xml:space="preserve">   breadsticks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 Garden</dc:title>
  <dcterms:created xsi:type="dcterms:W3CDTF">2021-10-11T13:42:37Z</dcterms:created>
  <dcterms:modified xsi:type="dcterms:W3CDTF">2021-10-11T13:42:37Z</dcterms:modified>
</cp:coreProperties>
</file>