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Compassion    </w:t>
      </w:r>
      <w:r>
        <w:t xml:space="preserve">   Suffering    </w:t>
      </w:r>
      <w:r>
        <w:t xml:space="preserve">   Pity    </w:t>
      </w:r>
      <w:r>
        <w:t xml:space="preserve">   Orphan    </w:t>
      </w:r>
      <w:r>
        <w:t xml:space="preserve">   Gruel    </w:t>
      </w:r>
      <w:r>
        <w:t xml:space="preserve">   Vulnerable    </w:t>
      </w:r>
      <w:r>
        <w:t xml:space="preserve">   Poverty    </w:t>
      </w:r>
      <w:r>
        <w:t xml:space="preserve">   Pauper    </w:t>
      </w:r>
      <w:r>
        <w:t xml:space="preserve">   Child labour    </w:t>
      </w:r>
      <w:r>
        <w:t xml:space="preserve">   Workhouse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Vocabulary 4</dc:title>
  <dcterms:created xsi:type="dcterms:W3CDTF">2021-10-11T13:43:07Z</dcterms:created>
  <dcterms:modified xsi:type="dcterms:W3CDTF">2021-10-11T13:43:07Z</dcterms:modified>
</cp:coreProperties>
</file>