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Olwandle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amagagasi    </w:t>
      </w:r>
      <w:r>
        <w:t xml:space="preserve">   Amagobolondo    </w:t>
      </w:r>
      <w:r>
        <w:t xml:space="preserve">   emanzini    </w:t>
      </w:r>
      <w:r>
        <w:t xml:space="preserve">   ilanga    </w:t>
      </w:r>
      <w:r>
        <w:t xml:space="preserve">   inhlanzi    </w:t>
      </w:r>
      <w:r>
        <w:t xml:space="preserve">   isambulela    </w:t>
      </w:r>
      <w:r>
        <w:t xml:space="preserve">   ithawula    </w:t>
      </w:r>
      <w:r>
        <w:t xml:space="preserve">   izilwane zasekhaya    </w:t>
      </w:r>
      <w:r>
        <w:t xml:space="preserve">   ngamaholide    </w:t>
      </w:r>
      <w:r>
        <w:t xml:space="preserve">   olwandle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Olwandle</dc:title>
  <dcterms:created xsi:type="dcterms:W3CDTF">2021-10-11T13:43:16Z</dcterms:created>
  <dcterms:modified xsi:type="dcterms:W3CDTF">2021-10-11T13:43:16Z</dcterms:modified>
</cp:coreProperties>
</file>