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Ophthalmology Glossary Crossword Part Two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lacrimal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technique of examining the iridocorneal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cilia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protrusion of Descemet's membrane through a deep corneal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presence of an aberrant row of cilia. These cilia originate from the meibomian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Sympathetic nerve paralysis with protrusion of the third eyelid, miosis, ptosis and enophthalmos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Pus in the anterior chamber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Infection of the glands of Moll &amp; Zeis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protrusion of the eyeball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Abnormally shaped pupil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removal of the eyeball and the soft tissues in the orbit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Modified sebaceous glands in the eyelids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overflow of tears due to blockage of the lacrimal duct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inner structures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superficial tissue of the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the eyeball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Increased intraocular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junction of the palpebral and bulbar conjunctiva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infection of the Meibomian (Tarsal)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removal of the contents of the eye with retention of the cornea and the sclera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in the anterior chamber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particles in the vitreous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Sweat glands in the eyelids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Abnormal recession of the eye into the orbital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eversion of the eyelid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posterior layers of the eye that can be seen with an ophthalmoscope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unit in which the refracting strength of the lens is designed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Rolling in of the eyelid margin </w:t>
            </w:r>
          </w:p>
        </w:tc>
      </w:tr>
    </w:tbl>
    <w:p>
      <w:pPr>
        <w:pStyle w:val="WordBankLarge"/>
      </w:pPr>
      <w:r>
        <w:t xml:space="preserve">   Dacryoadenitis     </w:t>
      </w:r>
      <w:r>
        <w:t xml:space="preserve">   Descemetocele    </w:t>
      </w:r>
      <w:r>
        <w:t xml:space="preserve">   Diopter     </w:t>
      </w:r>
      <w:r>
        <w:t xml:space="preserve">   Distichiasis     </w:t>
      </w:r>
      <w:r>
        <w:t xml:space="preserve">   Dyscoria     </w:t>
      </w:r>
      <w:r>
        <w:t xml:space="preserve">   Ectropion     </w:t>
      </w:r>
      <w:r>
        <w:t xml:space="preserve">   Enophthalmos     </w:t>
      </w:r>
      <w:r>
        <w:t xml:space="preserve">   Enophthalmitis     </w:t>
      </w:r>
      <w:r>
        <w:t xml:space="preserve">   Entropion     </w:t>
      </w:r>
      <w:r>
        <w:t xml:space="preserve">   Enucleation     </w:t>
      </w:r>
      <w:r>
        <w:t xml:space="preserve">   Epilation     </w:t>
      </w:r>
      <w:r>
        <w:t xml:space="preserve">   Epiphora    </w:t>
      </w:r>
      <w:r>
        <w:t xml:space="preserve">   Episcleritis     </w:t>
      </w:r>
      <w:r>
        <w:t xml:space="preserve">   Evisceration     </w:t>
      </w:r>
      <w:r>
        <w:t xml:space="preserve">   Exenteration     </w:t>
      </w:r>
      <w:r>
        <w:t xml:space="preserve">   Exopthalmos     </w:t>
      </w:r>
      <w:r>
        <w:t xml:space="preserve">   Floaters    </w:t>
      </w:r>
      <w:r>
        <w:t xml:space="preserve">   Fornix    </w:t>
      </w:r>
      <w:r>
        <w:t xml:space="preserve">   Fundus    </w:t>
      </w:r>
      <w:r>
        <w:t xml:space="preserve">   Glands of Moll     </w:t>
      </w:r>
      <w:r>
        <w:t xml:space="preserve">   Glands of Zies    </w:t>
      </w:r>
      <w:r>
        <w:t xml:space="preserve">   Glaucoma    </w:t>
      </w:r>
      <w:r>
        <w:t xml:space="preserve">   Gonioscopy     </w:t>
      </w:r>
      <w:r>
        <w:t xml:space="preserve">   Hordeolum externum     </w:t>
      </w:r>
      <w:r>
        <w:t xml:space="preserve">   Hordeolum    </w:t>
      </w:r>
      <w:r>
        <w:t xml:space="preserve">   Horners syndrome     </w:t>
      </w:r>
      <w:r>
        <w:t xml:space="preserve">   Hyphema     </w:t>
      </w:r>
      <w:r>
        <w:t xml:space="preserve">   Hypopion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Ophthalmology Glossary Crossword Part Two </dc:title>
  <dcterms:created xsi:type="dcterms:W3CDTF">2021-10-11T13:47:00Z</dcterms:created>
  <dcterms:modified xsi:type="dcterms:W3CDTF">2021-10-11T13:47:00Z</dcterms:modified>
</cp:coreProperties>
</file>