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Optimizing Lifelong Health Through Therapeutic Recreation Model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As you and Jane work together, you take time to discuss how her goal achievment is going and whether or not you need to make adjustments. Which element is this an example of?</w:t>
            </w:r>
          </w:p>
          <w:p>
            <w:pPr>
              <w:keepLines/>
              <w:pStyle w:val="CluesTiny"/>
            </w:pPr>
            <w:r>
              <w:rPr>
                <w:b w:val="true"/>
                <w:bCs w:val="true"/>
              </w:rPr>
              <w:t xml:space="preserve">7. </w:t>
            </w:r>
            <w:r>
              <w:t xml:space="preserve">Of the 4 elements that make up the Otimizing Lifelong Health Model, which is the first that should be applied to Jane's situation?</w:t>
            </w:r>
          </w:p>
          <w:p>
            <w:pPr>
              <w:keepLines/>
              <w:pStyle w:val="CluesTiny"/>
            </w:pPr>
            <w:r>
              <w:rPr>
                <w:b w:val="true"/>
                <w:bCs w:val="true"/>
              </w:rPr>
              <w:t xml:space="preserve">8. </w:t>
            </w:r>
            <w:r>
              <w:t xml:space="preserve">You and Jane have adapted the leisure she previously enjoyed by making one of her goals to start attending local concerts and consider joining a local choir. Which element is this an example of?</w:t>
            </w:r>
          </w:p>
          <w:p>
            <w:pPr>
              <w:keepLines/>
              <w:pStyle w:val="CluesTiny"/>
            </w:pPr>
            <w:r>
              <w:rPr>
                <w:b w:val="true"/>
                <w:bCs w:val="true"/>
              </w:rPr>
              <w:t xml:space="preserve">9. </w:t>
            </w:r>
            <w:r>
              <w:t xml:space="preserve">Rather than you, the TR specialist, making all the decisions regarding Jane's goal setting, you have worked as ______________.</w:t>
            </w:r>
          </w:p>
          <w:p>
            <w:pPr>
              <w:keepLines/>
              <w:pStyle w:val="CluesTiny"/>
            </w:pPr>
            <w:r>
              <w:rPr>
                <w:b w:val="true"/>
                <w:bCs w:val="true"/>
              </w:rPr>
              <w:t xml:space="preserve">10. </w:t>
            </w:r>
            <w:r>
              <w:t xml:space="preserve">Optimization has been found to be associated with enhanced well-being and ________ - _____________.</w:t>
            </w:r>
          </w:p>
        </w:tc>
        <w:tc>
          <w:p>
            <w:pPr>
              <w:pStyle w:val="CluesTiny"/>
            </w:pPr>
            <w:r>
              <w:rPr>
                <w:b w:val="true"/>
                <w:bCs w:val="true"/>
              </w:rPr>
              <w:t xml:space="preserve">Down</w:t>
            </w:r>
          </w:p>
          <w:p>
            <w:pPr>
              <w:keepLines/>
              <w:pStyle w:val="CluesTiny"/>
            </w:pPr>
            <w:r>
              <w:rPr>
                <w:b w:val="true"/>
                <w:bCs w:val="true"/>
              </w:rPr>
              <w:t xml:space="preserve">1. </w:t>
            </w:r>
            <w:r>
              <w:t xml:space="preserve">The Optimizing Lifelong Health Model is _______________, rather than being on a continuum.</w:t>
            </w:r>
          </w:p>
          <w:p>
            <w:pPr>
              <w:keepLines/>
              <w:pStyle w:val="CluesTiny"/>
            </w:pPr>
            <w:r>
              <w:rPr>
                <w:b w:val="true"/>
                <w:bCs w:val="true"/>
              </w:rPr>
              <w:t xml:space="preserve">2. </w:t>
            </w:r>
            <w:r>
              <w:t xml:space="preserve">One conceptual basis for the Optimizing Lifelong Health Model is ___________________________ theory.</w:t>
            </w:r>
          </w:p>
          <w:p>
            <w:pPr>
              <w:keepLines/>
              <w:pStyle w:val="CluesTiny"/>
            </w:pPr>
            <w:r>
              <w:rPr>
                <w:b w:val="true"/>
                <w:bCs w:val="true"/>
              </w:rPr>
              <w:t xml:space="preserve">3. </w:t>
            </w:r>
            <w:r>
              <w:t xml:space="preserve">You and Jane sat down and discussed leisure goals that maximize her abilities and the resources available to her. Which element is this an example of?</w:t>
            </w:r>
          </w:p>
          <w:p>
            <w:pPr>
              <w:keepLines/>
              <w:pStyle w:val="CluesTiny"/>
            </w:pPr>
            <w:r>
              <w:rPr>
                <w:b w:val="true"/>
                <w:bCs w:val="true"/>
              </w:rPr>
              <w:t xml:space="preserve">4. </w:t>
            </w:r>
            <w:r>
              <w:t xml:space="preserve">The 3 levels of independence displayed in the the Optimizing Lifelong Health Model are dependence, ______________________, and independence.</w:t>
            </w:r>
          </w:p>
          <w:p>
            <w:pPr>
              <w:keepLines/>
              <w:pStyle w:val="CluesTiny"/>
            </w:pPr>
            <w:r>
              <w:rPr>
                <w:b w:val="true"/>
                <w:bCs w:val="true"/>
              </w:rPr>
              <w:t xml:space="preserve">5. </w:t>
            </w:r>
            <w:r>
              <w:t xml:space="preserve">As the TR specialist, your role in the Optimizing Lifelong Health Model is education and _____________________.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Lifelong Health Through Therapeutic Recreation Model</dc:title>
  <dcterms:created xsi:type="dcterms:W3CDTF">2021-10-11T13:46:32Z</dcterms:created>
  <dcterms:modified xsi:type="dcterms:W3CDTF">2021-10-11T13:46:32Z</dcterms:modified>
</cp:coreProperties>
</file>