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cornea    </w:t>
      </w:r>
      <w:r>
        <w:t xml:space="preserve">   dilation    </w:t>
      </w:r>
      <w:r>
        <w:t xml:space="preserve">   phoropter    </w:t>
      </w:r>
      <w:r>
        <w:t xml:space="preserve">   conjunctiva    </w:t>
      </w:r>
      <w:r>
        <w:t xml:space="preserve">   spectacles    </w:t>
      </w:r>
      <w:r>
        <w:t xml:space="preserve">   refraction    </w:t>
      </w:r>
      <w:r>
        <w:t xml:space="preserve">   optic nerve    </w:t>
      </w:r>
      <w:r>
        <w:t xml:space="preserve">   slit lamp     </w:t>
      </w:r>
      <w:r>
        <w:t xml:space="preserve">   iris    </w:t>
      </w:r>
      <w:r>
        <w:t xml:space="preserve">   contact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Optometric Terms</dc:title>
  <dcterms:created xsi:type="dcterms:W3CDTF">2021-10-11T13:45:57Z</dcterms:created>
  <dcterms:modified xsi:type="dcterms:W3CDTF">2021-10-11T13:45:57Z</dcterms:modified>
</cp:coreProperties>
</file>