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Sunnah    </w:t>
      </w:r>
      <w:r>
        <w:t xml:space="preserve">   Islam    </w:t>
      </w:r>
      <w:r>
        <w:t xml:space="preserve">   deserts    </w:t>
      </w:r>
      <w:r>
        <w:t xml:space="preserve">   Qur’an    </w:t>
      </w:r>
      <w:r>
        <w:t xml:space="preserve">   Christianity    </w:t>
      </w:r>
      <w:r>
        <w:t xml:space="preserve">   commentaries    </w:t>
      </w:r>
      <w:r>
        <w:t xml:space="preserve">   prophets    </w:t>
      </w:r>
      <w:r>
        <w:t xml:space="preserve">   monotheistic    </w:t>
      </w:r>
      <w:r>
        <w:t xml:space="preserve">   holy days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Judaism</dc:title>
  <dcterms:created xsi:type="dcterms:W3CDTF">2021-10-28T03:50:07Z</dcterms:created>
  <dcterms:modified xsi:type="dcterms:W3CDTF">2021-10-28T03:50:07Z</dcterms:modified>
</cp:coreProperties>
</file>