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Origins of Obscenity Law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Who said, “When I use a word, it means just what I chose it to mean — neither more nor less”?</w:t>
            </w:r>
          </w:p>
          <w:p>
            <w:pPr>
              <w:keepLines/>
              <w:pStyle w:val="CluesTiny"/>
            </w:pPr>
            <w:r>
              <w:rPr>
                <w:b w:val="true"/>
                <w:bCs w:val="true"/>
              </w:rPr>
              <w:t xml:space="preserve">6. </w:t>
            </w:r>
            <w:r>
              <w:t xml:space="preserve">The U.S. District Judge who made three changes to Hicklin’s definition of obscenity</w:t>
            </w:r>
          </w:p>
          <w:p>
            <w:pPr>
              <w:keepLines/>
              <w:pStyle w:val="CluesTiny"/>
            </w:pPr>
            <w:r>
              <w:rPr>
                <w:b w:val="true"/>
                <w:bCs w:val="true"/>
              </w:rPr>
              <w:t xml:space="preserve">7. </w:t>
            </w:r>
            <w:r>
              <w:t xml:space="preserve">“The Test of Obscenity is this, whether the tendency of the matter charged as obscenity is to deprave and corrupt those whose minds are open to such immoral influences, and into whose hands a publication of this sort may fall.”</w:t>
            </w:r>
          </w:p>
          <w:p>
            <w:pPr>
              <w:keepLines/>
              <w:pStyle w:val="CluesTiny"/>
            </w:pPr>
            <w:r>
              <w:rPr>
                <w:b w:val="true"/>
                <w:bCs w:val="true"/>
              </w:rPr>
              <w:t xml:space="preserve">9. </w:t>
            </w:r>
            <w:r>
              <w:t xml:space="preserve">Which court case upheld the constitutionality of the obscenity provisions of the Comstock Act</w:t>
            </w:r>
          </w:p>
          <w:p>
            <w:pPr>
              <w:keepLines/>
              <w:pStyle w:val="CluesTiny"/>
            </w:pPr>
            <w:r>
              <w:rPr>
                <w:b w:val="true"/>
                <w:bCs w:val="true"/>
              </w:rPr>
              <w:t xml:space="preserve">10. </w:t>
            </w:r>
            <w:r>
              <w:t xml:space="preserve">According to Judge Curtis Bok, in order for a work to be legally obscene, it must create a danger of ________ to criminal conduct</w:t>
            </w:r>
          </w:p>
          <w:p>
            <w:pPr>
              <w:keepLines/>
              <w:pStyle w:val="CluesTiny"/>
            </w:pPr>
            <w:r>
              <w:rPr>
                <w:b w:val="true"/>
                <w:bCs w:val="true"/>
              </w:rPr>
              <w:t xml:space="preserve">11. </w:t>
            </w:r>
            <w:r>
              <w:t xml:space="preserve">Which test permits speech to continue until a danger develops that is both obvious and immediate</w:t>
            </w:r>
          </w:p>
        </w:tc>
        <w:tc>
          <w:p>
            <w:pPr>
              <w:pStyle w:val="CluesTiny"/>
            </w:pPr>
            <w:r>
              <w:rPr>
                <w:b w:val="true"/>
                <w:bCs w:val="true"/>
              </w:rPr>
              <w:t xml:space="preserve">Down</w:t>
            </w:r>
          </w:p>
          <w:p>
            <w:pPr>
              <w:keepLines/>
              <w:pStyle w:val="CluesTiny"/>
            </w:pPr>
            <w:r>
              <w:rPr>
                <w:b w:val="true"/>
                <w:bCs w:val="true"/>
              </w:rPr>
              <w:t xml:space="preserve">1. </w:t>
            </w:r>
            <w:r>
              <w:t xml:space="preserve">Prurient interest may also be called ____ thoughts</w:t>
            </w:r>
          </w:p>
          <w:p>
            <w:pPr>
              <w:keepLines/>
              <w:pStyle w:val="CluesTiny"/>
            </w:pPr>
            <w:r>
              <w:rPr>
                <w:b w:val="true"/>
                <w:bCs w:val="true"/>
              </w:rPr>
              <w:t xml:space="preserve">2. </w:t>
            </w:r>
            <w:r>
              <w:t xml:space="preserve">First Obscenity case in the United States Supreme Court</w:t>
            </w:r>
          </w:p>
          <w:p>
            <w:pPr>
              <w:keepLines/>
              <w:pStyle w:val="CluesTiny"/>
            </w:pPr>
            <w:r>
              <w:rPr>
                <w:b w:val="true"/>
                <w:bCs w:val="true"/>
              </w:rPr>
              <w:t xml:space="preserve">4. </w:t>
            </w:r>
            <w:r>
              <w:t xml:space="preserve">According to the Roth test, obscenity is _______</w:t>
            </w:r>
          </w:p>
          <w:p>
            <w:pPr>
              <w:keepLines/>
              <w:pStyle w:val="CluesTiny"/>
            </w:pPr>
            <w:r>
              <w:rPr>
                <w:b w:val="true"/>
                <w:bCs w:val="true"/>
              </w:rPr>
              <w:t xml:space="preserve">5. </w:t>
            </w:r>
            <w:r>
              <w:t xml:space="preserve">This Chief Justice revised Blackston’s Bad-Tendency test and announced the Hicklin Rule as the new standard </w:t>
            </w:r>
          </w:p>
          <w:p>
            <w:pPr>
              <w:keepLines/>
              <w:pStyle w:val="CluesTiny"/>
            </w:pPr>
            <w:r>
              <w:rPr>
                <w:b w:val="true"/>
                <w:bCs w:val="true"/>
              </w:rPr>
              <w:t xml:space="preserve">8. </w:t>
            </w:r>
            <w:r>
              <w:t xml:space="preserve">According to the Roth Test, obscenity is _______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Origins of Obscenity Law</dc:title>
  <dcterms:created xsi:type="dcterms:W3CDTF">2021-10-11T13:49:40Z</dcterms:created>
  <dcterms:modified xsi:type="dcterms:W3CDTF">2021-10-11T13:49:40Z</dcterms:modified>
</cp:coreProperties>
</file>