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Ortografia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discriminacion    </w:t>
      </w:r>
      <w:r>
        <w:t xml:space="preserve">   libertad    </w:t>
      </w:r>
      <w:r>
        <w:t xml:space="preserve">   colonias    </w:t>
      </w:r>
      <w:r>
        <w:t xml:space="preserve">   civil    </w:t>
      </w:r>
      <w:r>
        <w:t xml:space="preserve">   adaptar    </w:t>
      </w:r>
      <w:r>
        <w:t xml:space="preserve">   historia    </w:t>
      </w:r>
      <w:r>
        <w:t xml:space="preserve">   gobierno    </w:t>
      </w:r>
      <w:r>
        <w:t xml:space="preserve">   tension    </w:t>
      </w:r>
      <w:r>
        <w:t xml:space="preserve">   abolir    </w:t>
      </w:r>
      <w:r>
        <w:t xml:space="preserve">   independencia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Ortografia</dc:title>
  <dcterms:created xsi:type="dcterms:W3CDTF">2021-10-11T13:48:44Z</dcterms:created>
  <dcterms:modified xsi:type="dcterms:W3CDTF">2021-10-11T13:48:44Z</dcterms:modified>
</cp:coreProperties>
</file>