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 and 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animal cell    </w:t>
      </w:r>
      <w:r>
        <w:t xml:space="preserve">   Low concentration    </w:t>
      </w:r>
      <w:r>
        <w:t xml:space="preserve">   cell membrane    </w:t>
      </w:r>
      <w:r>
        <w:t xml:space="preserve">   molecules    </w:t>
      </w:r>
      <w:r>
        <w:t xml:space="preserve">   gas    </w:t>
      </w:r>
      <w:r>
        <w:t xml:space="preserve">   liquid    </w:t>
      </w:r>
      <w:r>
        <w:t xml:space="preserve">   high concentration    </w:t>
      </w:r>
      <w:r>
        <w:t xml:space="preserve">   permeable    </w:t>
      </w:r>
      <w:r>
        <w:t xml:space="preserve">   diffusion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and diffusion</dc:title>
  <dcterms:created xsi:type="dcterms:W3CDTF">2021-10-11T13:49:18Z</dcterms:created>
  <dcterms:modified xsi:type="dcterms:W3CDTF">2021-10-11T13:49:18Z</dcterms:modified>
</cp:coreProperties>
</file>