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Bulging    </w:t>
      </w:r>
      <w:r>
        <w:t xml:space="preserve">   Burden    </w:t>
      </w:r>
      <w:r>
        <w:t xml:space="preserve">   Cerebral palsy    </w:t>
      </w:r>
      <w:r>
        <w:t xml:space="preserve">   Determination    </w:t>
      </w:r>
      <w:r>
        <w:t xml:space="preserve">   Disability    </w:t>
      </w:r>
      <w:r>
        <w:t xml:space="preserve">   Exaggerate    </w:t>
      </w:r>
      <w:r>
        <w:t xml:space="preserve">   Flail    </w:t>
      </w:r>
      <w:r>
        <w:t xml:space="preserve">   Iridescent    </w:t>
      </w:r>
      <w:r>
        <w:t xml:space="preserve">   Limitation    </w:t>
      </w:r>
      <w:r>
        <w:t xml:space="preserve">   Realistic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Minnd</dc:title>
  <dcterms:created xsi:type="dcterms:W3CDTF">2021-10-11T13:55:16Z</dcterms:created>
  <dcterms:modified xsi:type="dcterms:W3CDTF">2021-10-11T13:55:16Z</dcterms:modified>
</cp:coreProperties>
</file>