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dazed, weak, or unsteady from illness, sleep, intoxication, or a blow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of being perplexed and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vague, indistinct, or ill-defined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thing composed of various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keep away from or stop oneself from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cautious or wary due to realistic suspicions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 very great extent or quantity; immense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feeling that a person or a thing is beneath consideration, worthless or deserving scorn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lively, bold, full of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having or showing a feeling of vague or regretful longing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imitate (someone or their actions or words), typically in order to entertain or 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competition for superiority or for the same objective in the same 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hurriedly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greatly astonished and amazed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without thinking or caring about the consequences of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in an acutely disturbed state of mind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uncertain, indefinite, or unclear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scornful way that shows disdain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filled with horror or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an ironic way intended to mock or convey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of near-unconsciousness or insensibility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beg someone earnestly or desperately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friendly or forthcoming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 physical or mental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clearly emanate (a strong feeling or quality) through their expression or bearing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showing embarrassment from shame or lack of self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distract (someone or their attention) from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become less intense, violent, or 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staring fiercely or fixedly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pursue or approach stealthily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admire, love, or revere greatly or excessively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unpleasantly damp or cold to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laugh or tease in a scornful or contemptuous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move unsteadily or in a way that shows lack of confidence</w:t>
            </w:r>
          </w:p>
        </w:tc>
      </w:tr>
    </w:tbl>
    <w:p>
      <w:pPr>
        <w:pStyle w:val="WordBankLarge"/>
      </w:pPr>
      <w:r>
        <w:t xml:space="preserve">   bewilderment    </w:t>
      </w:r>
      <w:r>
        <w:t xml:space="preserve">   divert    </w:t>
      </w:r>
      <w:r>
        <w:t xml:space="preserve">   vast    </w:t>
      </w:r>
      <w:r>
        <w:t xml:space="preserve">   delirious    </w:t>
      </w:r>
      <w:r>
        <w:t xml:space="preserve">   aghast    </w:t>
      </w:r>
      <w:r>
        <w:t xml:space="preserve">   wistful    </w:t>
      </w:r>
      <w:r>
        <w:t xml:space="preserve">   subside    </w:t>
      </w:r>
      <w:r>
        <w:t xml:space="preserve">   radiates    </w:t>
      </w:r>
      <w:r>
        <w:t xml:space="preserve">   mimicked    </w:t>
      </w:r>
      <w:r>
        <w:t xml:space="preserve">   implore    </w:t>
      </w:r>
      <w:r>
        <w:t xml:space="preserve">   stupor    </w:t>
      </w:r>
      <w:r>
        <w:t xml:space="preserve">   leery    </w:t>
      </w:r>
      <w:r>
        <w:t xml:space="preserve">   contemptuously    </w:t>
      </w:r>
      <w:r>
        <w:t xml:space="preserve">   sarcastically    </w:t>
      </w:r>
      <w:r>
        <w:t xml:space="preserve">   avoiding    </w:t>
      </w:r>
      <w:r>
        <w:t xml:space="preserve">   glaring    </w:t>
      </w:r>
      <w:r>
        <w:t xml:space="preserve">   reckless    </w:t>
      </w:r>
      <w:r>
        <w:t xml:space="preserve">   hastily    </w:t>
      </w:r>
      <w:r>
        <w:t xml:space="preserve">   clammy    </w:t>
      </w:r>
      <w:r>
        <w:t xml:space="preserve">   stalked    </w:t>
      </w:r>
      <w:r>
        <w:t xml:space="preserve">   rivalry    </w:t>
      </w:r>
      <w:r>
        <w:t xml:space="preserve">   aloof    </w:t>
      </w:r>
      <w:r>
        <w:t xml:space="preserve">   sassy    </w:t>
      </w:r>
      <w:r>
        <w:t xml:space="preserve">   groggy    </w:t>
      </w:r>
      <w:r>
        <w:t xml:space="preserve">   sheepish    </w:t>
      </w:r>
      <w:r>
        <w:t xml:space="preserve">   composition    </w:t>
      </w:r>
      <w:r>
        <w:t xml:space="preserve">   hazy    </w:t>
      </w:r>
      <w:r>
        <w:t xml:space="preserve">   mock    </w:t>
      </w:r>
      <w:r>
        <w:t xml:space="preserve">   idolized    </w:t>
      </w:r>
      <w:r>
        <w:t xml:space="preserve">   dumbfounded    </w:t>
      </w:r>
      <w:r>
        <w:t xml:space="preserve">   heaving    </w:t>
      </w:r>
      <w:r>
        <w:t xml:space="preserve">   agony    </w:t>
      </w:r>
      <w:r>
        <w:t xml:space="preserve">   contempt    </w:t>
      </w:r>
      <w:r>
        <w:t xml:space="preserve">   falter    </w:t>
      </w:r>
      <w:r>
        <w:t xml:space="preserve">   vague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Vocab</dc:title>
  <dcterms:created xsi:type="dcterms:W3CDTF">2021-10-11T13:57:10Z</dcterms:created>
  <dcterms:modified xsi:type="dcterms:W3CDTF">2021-10-11T13:57:10Z</dcterms:modified>
</cp:coreProperties>
</file>