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Overtoun Bridge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leap    </w:t>
      </w:r>
      <w:r>
        <w:t xml:space="preserve">   haunt    </w:t>
      </w:r>
      <w:r>
        <w:t xml:space="preserve">   smell    </w:t>
      </w:r>
      <w:r>
        <w:t xml:space="preserve">   mink    </w:t>
      </w:r>
      <w:r>
        <w:t xml:space="preserve">   mystery    </w:t>
      </w:r>
      <w:r>
        <w:t xml:space="preserve">   attract    </w:t>
      </w:r>
      <w:r>
        <w:t xml:space="preserve">   dog    </w:t>
      </w:r>
      <w:r>
        <w:t xml:space="preserve">   Scotland    </w:t>
      </w:r>
      <w:r>
        <w:t xml:space="preserve">   suicide    </w:t>
      </w:r>
      <w:r>
        <w:t xml:space="preserve">   Overtoun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Overtoun Bridge Word Search</dc:title>
  <dcterms:created xsi:type="dcterms:W3CDTF">2021-10-11T13:57:06Z</dcterms:created>
  <dcterms:modified xsi:type="dcterms:W3CDTF">2021-10-11T13:57:06Z</dcterms:modified>
</cp:coreProperties>
</file>