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Overview of the Dentition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Succedaneous    </w:t>
      </w:r>
      <w:r>
        <w:t xml:space="preserve">   Quadrant    </w:t>
      </w:r>
      <w:r>
        <w:t xml:space="preserve">   Posterior    </w:t>
      </w:r>
      <w:r>
        <w:t xml:space="preserve">   Permanent Surface    </w:t>
      </w:r>
      <w:r>
        <w:t xml:space="preserve">   Palatal Surface    </w:t>
      </w:r>
      <w:r>
        <w:t xml:space="preserve">   Occlusal Surface    </w:t>
      </w:r>
      <w:r>
        <w:t xml:space="preserve">   Mix Dentition    </w:t>
      </w:r>
      <w:r>
        <w:t xml:space="preserve">   Mesial Surface    </w:t>
      </w:r>
      <w:r>
        <w:t xml:space="preserve">   Maxillary Arch    </w:t>
      </w:r>
      <w:r>
        <w:t xml:space="preserve">   Incisal Surface    </w:t>
      </w:r>
      <w:r>
        <w:t xml:space="preserve">   Facial Surface    </w:t>
      </w:r>
      <w:r>
        <w:t xml:space="preserve">   Distal Surface    </w:t>
      </w:r>
      <w:r>
        <w:t xml:space="preserve">   Deciduous    </w:t>
      </w:r>
      <w:r>
        <w:t xml:space="preserve">   Convex    </w:t>
      </w:r>
      <w:r>
        <w:t xml:space="preserve">   Contact Area    </w:t>
      </w:r>
      <w:r>
        <w:t xml:space="preserve">   Concave    </w:t>
      </w:r>
      <w:r>
        <w:t xml:space="preserve">   Centric Occlusion    </w:t>
      </w:r>
      <w:r>
        <w:t xml:space="preserve">   Buccal Surface    </w:t>
      </w:r>
      <w:r>
        <w:t xml:space="preserve">   Apical Third    </w:t>
      </w:r>
      <w:r>
        <w:t xml:space="preserve">   Anterior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the Dentition </dc:title>
  <dcterms:created xsi:type="dcterms:W3CDTF">2021-10-11T13:56:32Z</dcterms:created>
  <dcterms:modified xsi:type="dcterms:W3CDTF">2021-10-11T13:56:32Z</dcterms:modified>
</cp:coreProperties>
</file>