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P3 Sustainable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watt,    </w:t>
      </w:r>
      <w:r>
        <w:t xml:space="preserve">   joule,    </w:t>
      </w:r>
      <w:r>
        <w:t xml:space="preserve">   power,    </w:t>
      </w:r>
      <w:r>
        <w:t xml:space="preserve">   turbine,    </w:t>
      </w:r>
      <w:r>
        <w:t xml:space="preserve">   voltage,    </w:t>
      </w:r>
      <w:r>
        <w:t xml:space="preserve">   current,    </w:t>
      </w:r>
      <w:r>
        <w:t xml:space="preserve">   renewable,    </w:t>
      </w:r>
      <w:r>
        <w:t xml:space="preserve">   induction,    </w:t>
      </w:r>
      <w:r>
        <w:t xml:space="preserve">   generator,    </w:t>
      </w:r>
      <w:r>
        <w:t xml:space="preserve">   efficiency,    </w:t>
      </w:r>
      <w:r>
        <w:t xml:space="preserve">   energy cost,    </w:t>
      </w:r>
      <w:r>
        <w:t xml:space="preserve">   transformer,    </w:t>
      </w:r>
      <w:r>
        <w:t xml:space="preserve">   irradiation,    </w:t>
      </w:r>
      <w:r>
        <w:t xml:space="preserve">   radioactive,    </w:t>
      </w:r>
      <w:r>
        <w:t xml:space="preserve">   alternating,    </w:t>
      </w:r>
      <w:r>
        <w:t xml:space="preserve">   sustainable,    </w:t>
      </w:r>
      <w:r>
        <w:t xml:space="preserve">   decommission,    </w:t>
      </w:r>
      <w:r>
        <w:t xml:space="preserve">   national grid,    </w:t>
      </w:r>
      <w:r>
        <w:t xml:space="preserve">   kilowatt hour,    </w:t>
      </w:r>
      <w:r>
        <w:t xml:space="preserve">   contamination,    </w:t>
      </w:r>
      <w:r>
        <w:t xml:space="preserve">   sankey diagram,    </w:t>
      </w:r>
      <w:r>
        <w:t xml:space="preserve">   primary source,    </w:t>
      </w:r>
      <w:r>
        <w:t xml:space="preserve">   nuclear reactor,    </w:t>
      </w:r>
      <w:r>
        <w:t xml:space="preserve">   electromagnetic,    </w:t>
      </w:r>
      <w:r>
        <w:t xml:space="preserve">   secondary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 Sustainable Energy </dc:title>
  <dcterms:created xsi:type="dcterms:W3CDTF">2021-10-11T13:56:57Z</dcterms:created>
  <dcterms:modified xsi:type="dcterms:W3CDTF">2021-10-11T13:56:57Z</dcterms:modified>
</cp:coreProperties>
</file>