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P4 INFECTION PREVENTION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4</w:t>
            </w:r>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5</w:t>
            </w:r>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7</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8</w:t>
            </w:r>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11</w:t>
            </w:r>
          </w:p>
        </w:tc>
        <w:tc>
          <w:p/>
        </w:tc>
        <w:tc>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p/>
        </w:tc>
        <w:tc>
          <w:tcPr>
            <w:tcBorders>
              <w:top w:val="single"/>
              <w:bottom w:val="single"/>
              <w:left w:val="single"/>
              <w:right w:val="single"/>
            </w:tcBorders>
            <w:vAlign w:val="top"/>
          </w:tcPr>
          <w:p>
            <w:pPr>
              <w:pStyle w:val="CrossgridSmall"/>
            </w:pPr>
            <w:r>
              <w:t xml:space="preserve">13</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15</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16</w:t>
            </w: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23</w:t>
            </w: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Plain IV solutions without additives or medication can not hang any longer than _ _ _ _ _ _ _ _ _ hours. </w:t>
            </w:r>
          </w:p>
          <w:p>
            <w:pPr>
              <w:keepLines/>
              <w:pStyle w:val="CluesTiny"/>
            </w:pPr>
            <w:r>
              <w:rPr>
                <w:b w:val="true"/>
                <w:bCs w:val="true"/>
              </w:rPr>
              <w:t xml:space="preserve">3. </w:t>
            </w:r>
            <w:r>
              <w:t xml:space="preserve">Remember to _ _ _ _ _ cultures by handwriting the site of draw on each printed label while at patient bedside.  </w:t>
            </w:r>
          </w:p>
          <w:p>
            <w:pPr>
              <w:keepLines/>
              <w:pStyle w:val="CluesTiny"/>
            </w:pPr>
            <w:r>
              <w:rPr>
                <w:b w:val="true"/>
                <w:bCs w:val="true"/>
              </w:rPr>
              <w:t xml:space="preserve">6. </w:t>
            </w:r>
            <w:r>
              <w:t xml:space="preserve">Be sure to not cover the bottle _ _ _ _ _ _ _ with label. </w:t>
            </w:r>
          </w:p>
          <w:p>
            <w:pPr>
              <w:keepLines/>
              <w:pStyle w:val="CluesTiny"/>
            </w:pPr>
            <w:r>
              <w:rPr>
                <w:b w:val="true"/>
                <w:bCs w:val="true"/>
              </w:rPr>
              <w:t xml:space="preserve">9. </w:t>
            </w:r>
            <w:r>
              <w:t xml:space="preserve">Do not submerge the catheter or catheter site in _ _ _ _ _. Showering should be permitted if precautions can be taken to reduce the likelihood of introducing organisms into the catheter (e.g., if the catheter and connecting device are protected with an impermeable cover during the shower). </w:t>
            </w:r>
          </w:p>
          <w:p>
            <w:pPr>
              <w:keepLines/>
              <w:pStyle w:val="CluesTiny"/>
            </w:pPr>
            <w:r>
              <w:rPr>
                <w:b w:val="true"/>
                <w:bCs w:val="true"/>
              </w:rPr>
              <w:t xml:space="preserve">10. </w:t>
            </w:r>
            <w:r>
              <w:t xml:space="preserve">Encourage patients to _ _ _ _ _ _ any changes in their catheter site or any new discomfort to their provider. </w:t>
            </w:r>
          </w:p>
          <w:p>
            <w:pPr>
              <w:keepLines/>
              <w:pStyle w:val="CluesTiny"/>
            </w:pPr>
            <w:r>
              <w:rPr>
                <w:b w:val="true"/>
                <w:bCs w:val="true"/>
              </w:rPr>
              <w:t xml:space="preserve">14. </w:t>
            </w:r>
            <w:r>
              <w:t xml:space="preserve">_ _ _ _ _ _ _catheter site dressing if the dressing becomes damp, loosened, or visibly soiled. </w:t>
            </w:r>
          </w:p>
          <w:p>
            <w:pPr>
              <w:keepLines/>
              <w:pStyle w:val="CluesTiny"/>
            </w:pPr>
            <w:r>
              <w:rPr>
                <w:b w:val="true"/>
                <w:bCs w:val="true"/>
              </w:rPr>
              <w:t xml:space="preserve">18. </w:t>
            </w:r>
            <w:r>
              <w:t xml:space="preserve">When hanging a floor stock IV solution it must be labeled with _ _ _ _ and Time initiated. </w:t>
            </w:r>
          </w:p>
          <w:p>
            <w:pPr>
              <w:keepLines/>
              <w:pStyle w:val="CluesTiny"/>
            </w:pPr>
            <w:r>
              <w:rPr>
                <w:b w:val="true"/>
                <w:bCs w:val="true"/>
              </w:rPr>
              <w:t xml:space="preserve">19. </w:t>
            </w:r>
            <w:r>
              <w:t xml:space="preserve">Be sure to not cover the bottle _ _ _ _ _ _ _ with label</w:t>
            </w:r>
          </w:p>
          <w:p>
            <w:pPr>
              <w:keepLines/>
              <w:pStyle w:val="CluesTiny"/>
            </w:pPr>
            <w:r>
              <w:rPr>
                <w:b w:val="true"/>
                <w:bCs w:val="true"/>
              </w:rPr>
              <w:t xml:space="preserve">20. </w:t>
            </w:r>
            <w:r>
              <w:t xml:space="preserve">The central line dressing must be changed every _ _ _ _ _days and as needed. </w:t>
            </w:r>
          </w:p>
          <w:p>
            <w:pPr>
              <w:keepLines/>
              <w:pStyle w:val="CluesTiny"/>
            </w:pPr>
            <w:r>
              <w:rPr>
                <w:b w:val="true"/>
                <w:bCs w:val="true"/>
              </w:rPr>
              <w:t xml:space="preserve">21. </w:t>
            </w:r>
            <w:r>
              <w:t xml:space="preserve">_ _ _ _ _ _ _ the catheter sites visually when changing the dressing or by palpation through an intact dressing on a regular basis, depending on the clinical situation of the individual patient. If patients have tenderness at the insertion site, fever without obvious source, or other manifestations suggesting local or bloodstream infection, the dressing should be removed to allow thorough examination of the site.  </w:t>
            </w:r>
          </w:p>
          <w:p>
            <w:pPr>
              <w:keepLines/>
              <w:pStyle w:val="CluesTiny"/>
            </w:pPr>
            <w:r>
              <w:rPr>
                <w:b w:val="true"/>
                <w:bCs w:val="true"/>
              </w:rPr>
              <w:t xml:space="preserve">24. </w:t>
            </w:r>
            <w:r>
              <w:t xml:space="preserve">Do not use topical _ _ _ _ _ _ _ _ ointment or creams on insertion sites, except for dialysis catheters, because of their potential to promote fungal infections and antimicrobial resistance. </w:t>
            </w:r>
          </w:p>
          <w:p>
            <w:pPr>
              <w:keepLines/>
              <w:pStyle w:val="CluesTiny"/>
            </w:pPr>
            <w:r>
              <w:rPr>
                <w:b w:val="true"/>
                <w:bCs w:val="true"/>
              </w:rPr>
              <w:t xml:space="preserve">25. </w:t>
            </w:r>
            <w:r>
              <w:t xml:space="preserve">An alcohol-based hand rub is _ _ _ _ _ _ _ _ _ for routine patient contacts when hands are not visibly soiled and when soap and water isn’t require.</w:t>
            </w:r>
          </w:p>
        </w:tc>
        <w:tc>
          <w:p>
            <w:pPr>
              <w:pStyle w:val="CluesTiny"/>
            </w:pPr>
            <w:r>
              <w:rPr>
                <w:b w:val="true"/>
                <w:bCs w:val="true"/>
              </w:rPr>
              <w:t xml:space="preserve">Down</w:t>
            </w:r>
          </w:p>
          <w:p>
            <w:pPr>
              <w:keepLines/>
              <w:pStyle w:val="CluesTiny"/>
            </w:pPr>
            <w:r>
              <w:rPr>
                <w:b w:val="true"/>
                <w:bCs w:val="true"/>
              </w:rPr>
              <w:t xml:space="preserve">2. </w:t>
            </w:r>
            <w:r>
              <w:t xml:space="preserve">_ _ _ _ hygiene is the single most effective means of preventing transmission of infection. Hand hygiene prevents the transfer of microorganisms from the hands of healthcare workers to patients, objects, and others.</w:t>
            </w:r>
          </w:p>
          <w:p>
            <w:pPr>
              <w:keepLines/>
              <w:pStyle w:val="CluesTiny"/>
            </w:pPr>
            <w:r>
              <w:rPr>
                <w:b w:val="true"/>
                <w:bCs w:val="true"/>
              </w:rPr>
              <w:t xml:space="preserve">4. </w:t>
            </w:r>
            <w:r>
              <w:t xml:space="preserve">Each central line must be dressed with a transparent _ _ _ _ _ _ _ _ _ _ _ _ impregnated dressing</w:t>
            </w:r>
          </w:p>
          <w:p>
            <w:pPr>
              <w:keepLines/>
              <w:pStyle w:val="CluesTiny"/>
            </w:pPr>
            <w:r>
              <w:rPr>
                <w:b w:val="true"/>
                <w:bCs w:val="true"/>
              </w:rPr>
              <w:t xml:space="preserve">5. </w:t>
            </w:r>
            <w:r>
              <w:t xml:space="preserve">Fill Aerobic bottle (green top) first and then fil the _ _ _ _ _ _ _ _ _ bottle second</w:t>
            </w:r>
          </w:p>
          <w:p>
            <w:pPr>
              <w:keepLines/>
              <w:pStyle w:val="CluesTiny"/>
            </w:pPr>
            <w:r>
              <w:rPr>
                <w:b w:val="true"/>
                <w:bCs w:val="true"/>
              </w:rPr>
              <w:t xml:space="preserve">7. </w:t>
            </w:r>
            <w:r>
              <w:t xml:space="preserve">If blood cultures are _ _ _ _ _ _ _ _ wait to draw additional blood cultures after 48 hours. </w:t>
            </w:r>
          </w:p>
          <w:p>
            <w:pPr>
              <w:keepLines/>
              <w:pStyle w:val="CluesTiny"/>
            </w:pPr>
            <w:r>
              <w:rPr>
                <w:b w:val="true"/>
                <w:bCs w:val="true"/>
              </w:rPr>
              <w:t xml:space="preserve">8. </w:t>
            </w:r>
            <w:r>
              <w:t xml:space="preserve">True/False: CHG baths are to be done daily.  </w:t>
            </w:r>
          </w:p>
          <w:p>
            <w:pPr>
              <w:keepLines/>
              <w:pStyle w:val="CluesTiny"/>
            </w:pPr>
            <w:r>
              <w:rPr>
                <w:b w:val="true"/>
                <w:bCs w:val="true"/>
              </w:rPr>
              <w:t xml:space="preserve">11. </w:t>
            </w:r>
            <w:r>
              <w:t xml:space="preserve">Each set of the two blood cultures must be drawn from _ _ _ different peripheral sites, each 15 minutes apart. </w:t>
            </w:r>
          </w:p>
          <w:p>
            <w:pPr>
              <w:keepLines/>
              <w:pStyle w:val="CluesTiny"/>
            </w:pPr>
            <w:r>
              <w:rPr>
                <w:b w:val="true"/>
                <w:bCs w:val="true"/>
              </w:rPr>
              <w:t xml:space="preserve">12. </w:t>
            </w:r>
            <w:r>
              <w:t xml:space="preserve">_ _ _ _ _ use does not substitute the need for Hand Hygiene.</w:t>
            </w:r>
          </w:p>
          <w:p>
            <w:pPr>
              <w:keepLines/>
              <w:pStyle w:val="CluesTiny"/>
            </w:pPr>
            <w:r>
              <w:rPr>
                <w:b w:val="true"/>
                <w:bCs w:val="true"/>
              </w:rPr>
              <w:t xml:space="preserve">13. </w:t>
            </w:r>
            <w:r>
              <w:t xml:space="preserve">_ _ _ _ _ the top of each blood culture bottle with a separate alcohol swab for 30 seconds then air dry. </w:t>
            </w:r>
          </w:p>
          <w:p>
            <w:pPr>
              <w:keepLines/>
              <w:pStyle w:val="CluesTiny"/>
            </w:pPr>
            <w:r>
              <w:rPr>
                <w:b w:val="true"/>
                <w:bCs w:val="true"/>
              </w:rPr>
              <w:t xml:space="preserve">15. </w:t>
            </w:r>
            <w:r>
              <w:t xml:space="preserve">Make sure to place an alcohol infused protective cap on each _ _ _ _of the IV tubing</w:t>
            </w:r>
          </w:p>
          <w:p>
            <w:pPr>
              <w:keepLines/>
              <w:pStyle w:val="CluesTiny"/>
            </w:pPr>
            <w:r>
              <w:rPr>
                <w:b w:val="true"/>
                <w:bCs w:val="true"/>
              </w:rPr>
              <w:t xml:space="preserve">16. </w:t>
            </w:r>
            <w:r>
              <w:t xml:space="preserve">_ _ _ _ _ _ _  Lines and Peripherally Inserted Central Catheters should not be used to obtain blood cultures due to high probability of colonization and likelihood of false positive results. </w:t>
            </w:r>
          </w:p>
          <w:p>
            <w:pPr>
              <w:keepLines/>
              <w:pStyle w:val="CluesTiny"/>
            </w:pPr>
            <w:r>
              <w:rPr>
                <w:b w:val="true"/>
                <w:bCs w:val="true"/>
              </w:rPr>
              <w:t xml:space="preserve">17. </w:t>
            </w:r>
            <w:r>
              <w:t xml:space="preserve">True/False. Surveillance blood cultures should be drawn routine. </w:t>
            </w:r>
          </w:p>
          <w:p>
            <w:pPr>
              <w:keepLines/>
              <w:pStyle w:val="CluesTiny"/>
            </w:pPr>
            <w:r>
              <w:rPr>
                <w:b w:val="true"/>
                <w:bCs w:val="true"/>
              </w:rPr>
              <w:t xml:space="preserve">22. </w:t>
            </w:r>
            <w:r>
              <w:t xml:space="preserve">To obtain the blood cultures cleanse skin with 2% chlorhexidine with 70% isopropyl alcohol for</w:t>
            </w:r>
          </w:p>
          <w:p>
            <w:pPr>
              <w:keepLines/>
              <w:pStyle w:val="CluesTiny"/>
            </w:pPr>
            <w:r>
              <w:rPr>
                <w:b w:val="true"/>
                <w:bCs w:val="true"/>
              </w:rPr>
              <w:t xml:space="preserve">23. </w:t>
            </w:r>
            <w:r>
              <w:t xml:space="preserve">Blood cultures require _ _ _ _ _ mL of blood to be accurate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P4 INFECTION PREVENTION CROSSWORD PUZZLE</dc:title>
  <dcterms:created xsi:type="dcterms:W3CDTF">2021-10-11T13:58:19Z</dcterms:created>
  <dcterms:modified xsi:type="dcterms:W3CDTF">2021-10-11T13:58:19Z</dcterms:modified>
</cp:coreProperties>
</file>