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AND FIGURE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personification    </w:t>
      </w:r>
      <w:r>
        <w:t xml:space="preserve">   simile    </w:t>
      </w:r>
      <w:r>
        <w:t xml:space="preserve">   preposition    </w:t>
      </w:r>
      <w:r>
        <w:t xml:space="preserve">   adverb    </w:t>
      </w:r>
      <w:r>
        <w:t xml:space="preserve">   verb    </w:t>
      </w:r>
      <w:r>
        <w:t xml:space="preserve">   adjective    </w:t>
      </w:r>
      <w:r>
        <w:t xml:space="preserve">   pronoun    </w:t>
      </w:r>
      <w:r>
        <w:t xml:space="preserve">   noun    </w:t>
      </w:r>
      <w:r>
        <w:t xml:space="preserve">   idiom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AND FIGURE OF SPEECH</dc:title>
  <dcterms:created xsi:type="dcterms:W3CDTF">2021-10-11T14:03:13Z</dcterms:created>
  <dcterms:modified xsi:type="dcterms:W3CDTF">2021-10-11T14:03:13Z</dcterms:modified>
</cp:coreProperties>
</file>