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PAYING FOR HEALTHCARE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AETNA    </w:t>
      </w:r>
      <w:r>
        <w:t xml:space="preserve">   AFFORDABLECAREACT    </w:t>
      </w:r>
      <w:r>
        <w:t xml:space="preserve">   AMERIGROUP    </w:t>
      </w:r>
      <w:r>
        <w:t xml:space="preserve">   ANTHEM    </w:t>
      </w:r>
      <w:r>
        <w:t xml:space="preserve">   BENEFITS    </w:t>
      </w:r>
      <w:r>
        <w:t xml:space="preserve">   BLUECROSSBLUESHIELD    </w:t>
      </w:r>
      <w:r>
        <w:t xml:space="preserve">   CIGNA    </w:t>
      </w:r>
      <w:r>
        <w:t xml:space="preserve">   COPAY    </w:t>
      </w:r>
      <w:r>
        <w:t xml:space="preserve">   DEDUCTIBLE    </w:t>
      </w:r>
      <w:r>
        <w:t xml:space="preserve">   DENIED    </w:t>
      </w:r>
      <w:r>
        <w:t xml:space="preserve">   EPO    </w:t>
      </w:r>
      <w:r>
        <w:t xml:space="preserve">   EXPENSIVE    </w:t>
      </w:r>
      <w:r>
        <w:t xml:space="preserve">   HEALTHCARE    </w:t>
      </w:r>
      <w:r>
        <w:t xml:space="preserve">   HMO    </w:t>
      </w:r>
      <w:r>
        <w:t xml:space="preserve">   MEDICAID    </w:t>
      </w:r>
      <w:r>
        <w:t xml:space="preserve">   MEDICARE    </w:t>
      </w:r>
      <w:r>
        <w:t xml:space="preserve">   POS    </w:t>
      </w:r>
      <w:r>
        <w:t xml:space="preserve">   PPO    </w:t>
      </w:r>
      <w:r>
        <w:t xml:space="preserve">   PREMIUMS    </w:t>
      </w:r>
      <w:r>
        <w:t xml:space="preserve">   PRIVATEINSURANCE    </w:t>
      </w:r>
      <w:r>
        <w:t xml:space="preserve">   REFERRAL    </w:t>
      </w:r>
      <w:r>
        <w:t xml:space="preserve">   SELFPAY    </w:t>
      </w:r>
      <w:r>
        <w:t xml:space="preserve">   UNINSURED    </w:t>
      </w:r>
      <w:r>
        <w:t xml:space="preserve">   UNITEDHEALTHCARE    </w:t>
      </w:r>
      <w:r>
        <w:t xml:space="preserve">   WORLDHEALTHORGANIZATION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PAYING FOR HEALTHCARE IN AMERICA</dc:title>
  <dcterms:created xsi:type="dcterms:W3CDTF">2021-10-11T14:08:53Z</dcterms:created>
  <dcterms:modified xsi:type="dcterms:W3CDTF">2021-10-11T14:08:53Z</dcterms:modified>
</cp:coreProperties>
</file>