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PDHPE   FINDAWORD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sleep    </w:t>
      </w:r>
      <w:r>
        <w:t xml:space="preserve">   fit    </w:t>
      </w:r>
      <w:r>
        <w:t xml:space="preserve">   rice    </w:t>
      </w:r>
      <w:r>
        <w:t xml:space="preserve">   skinny    </w:t>
      </w:r>
      <w:r>
        <w:t xml:space="preserve">   fat    </w:t>
      </w:r>
      <w:r>
        <w:t xml:space="preserve">   swim    </w:t>
      </w:r>
      <w:r>
        <w:t xml:space="preserve">   health    </w:t>
      </w:r>
      <w:r>
        <w:t xml:space="preserve">   fastfood    </w:t>
      </w:r>
      <w:r>
        <w:t xml:space="preserve">   run    </w:t>
      </w:r>
      <w:r>
        <w:t xml:space="preserve">   apple    </w:t>
      </w:r>
      <w:r>
        <w:t xml:space="preserve">   food    </w:t>
      </w:r>
      <w:r>
        <w:t xml:space="preserve">   GYM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PDHPE   FINDAWORD </dc:title>
  <dcterms:created xsi:type="dcterms:W3CDTF">2021-10-11T14:08:33Z</dcterms:created>
  <dcterms:modified xsi:type="dcterms:W3CDTF">2021-10-11T14:08:33Z</dcterms:modified>
</cp:coreProperties>
</file>