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collection    </w:t>
      </w:r>
      <w:r>
        <w:t xml:space="preserve">   Doctors    </w:t>
      </w:r>
      <w:r>
        <w:t xml:space="preserve">   health info custodian    </w:t>
      </w:r>
      <w:r>
        <w:t xml:space="preserve">   hospitals    </w:t>
      </w:r>
      <w:r>
        <w:t xml:space="preserve">   laboratories    </w:t>
      </w:r>
      <w:r>
        <w:t xml:space="preserve">   OHIP    </w:t>
      </w:r>
      <w:r>
        <w:t xml:space="preserve">   personal health info    </w:t>
      </w:r>
      <w:r>
        <w:t xml:space="preserve">   personal health record    </w:t>
      </w:r>
      <w:r>
        <w:t xml:space="preserve">   pharmacies    </w:t>
      </w:r>
      <w:r>
        <w:t xml:space="preserve">   PHIPA    </w:t>
      </w:r>
      <w:r>
        <w:t xml:space="preserve">   sharing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PHIPA</dc:title>
  <dcterms:created xsi:type="dcterms:W3CDTF">2021-10-11T14:21:34Z</dcterms:created>
  <dcterms:modified xsi:type="dcterms:W3CDTF">2021-10-11T14:21:34Z</dcterms:modified>
</cp:coreProperties>
</file>