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ANGER MANAGEMENT    </w:t>
      </w:r>
      <w:r>
        <w:t xml:space="preserve">   ANXIETY    </w:t>
      </w:r>
      <w:r>
        <w:t xml:space="preserve">   CHOICES    </w:t>
      </w:r>
      <w:r>
        <w:t xml:space="preserve">   COPING SKILLS     </w:t>
      </w:r>
      <w:r>
        <w:t xml:space="preserve">   DIAGNOSIS    </w:t>
      </w:r>
      <w:r>
        <w:t xml:space="preserve">   FEELINGS    </w:t>
      </w:r>
      <w:r>
        <w:t xml:space="preserve">   FOCUS    </w:t>
      </w:r>
      <w:r>
        <w:t xml:space="preserve">   GOALS    </w:t>
      </w:r>
      <w:r>
        <w:t xml:space="preserve">   MEDICATION    </w:t>
      </w:r>
      <w:r>
        <w:t xml:space="preserve">   PSYCHIATRIST    </w:t>
      </w:r>
      <w:r>
        <w:t xml:space="preserve">   SELF ESTEEM    </w:t>
      </w:r>
      <w:r>
        <w:t xml:space="preserve">   THERAPIST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PHP WORD SEARCH</dc:title>
  <dcterms:created xsi:type="dcterms:W3CDTF">2021-10-11T14:22:24Z</dcterms:created>
  <dcterms:modified xsi:type="dcterms:W3CDTF">2021-10-11T14:22:24Z</dcterms:modified>
</cp:coreProperties>
</file>