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RNA    </w:t>
      </w:r>
      <w:r>
        <w:t xml:space="preserve">   Archaea    </w:t>
      </w:r>
      <w:r>
        <w:t xml:space="preserve">   Bacteria    </w:t>
      </w:r>
      <w:r>
        <w:t xml:space="preserve">   Capsule    </w:t>
      </w:r>
      <w:r>
        <w:t xml:space="preserve">   Fimbriae    </w:t>
      </w:r>
      <w:r>
        <w:t xml:space="preserve">   Flagella    </w:t>
      </w:r>
      <w:r>
        <w:t xml:space="preserve">   Cell wall    </w:t>
      </w:r>
      <w:r>
        <w:t xml:space="preserve">   Ribosomes    </w:t>
      </w:r>
      <w:r>
        <w:t xml:space="preserve">   Cell membrane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PROKARYOTIC CELLS</dc:title>
  <dcterms:created xsi:type="dcterms:W3CDTF">2021-10-11T14:55:01Z</dcterms:created>
  <dcterms:modified xsi:type="dcterms:W3CDTF">2021-10-11T14:55:01Z</dcterms:modified>
</cp:coreProperties>
</file>