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PS-1:The Criminal Justice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unlawful killing of one human being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model of the criminal justice process in which participants follow formal rules to create a smoothly functioning disposition of cases from arrest to punishment.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government in which a written constitution provides for a division of powers between a central government and several regional governments.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that violates criminal law and is punishable by criminal sanctions.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criminal justice model in which the content of criminal law is determined by the groups that hold economic, political, and social power in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interlocking network of law enforcement agencies, courts, and corrections institutions designed to enforce criminal laws and protect society from criminal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of fairness that must exist in the processes designed to determine whether individuals are guilty of criminal wrongdoing.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Forced or coerced sexual intercourse (or other sexual acts). murder - The unlawful killing of one human being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criminal justice model that places primacy on the right of the individual to be protected from the power of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model of the criminal justice system that recognizes the informal authority exercised by individuals at each step of the criminal justice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criminal justice model in which the majority of citizens in a society share the same values and beliefs. Criminal acts are acts that conflict with these values and beliefs and that are deemed harmful to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moral principles that govern a person’s perception of right and wrong.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threat or an attempt to do violence to another person that causes that person to fear immediate physical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Nonviolent crimes committed by business entities or individuals to gain a personal or business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Behavior that has been labeled criminal because it is contrary to shared social values, customs, and norms.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breaking into or entering a structure (such as a home or office) without permission for the purpose of committing a felony.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of individuals in the criminal justice system to make operational decisions based on personal judgment instead of formal rules or official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taking property from another person through force, threat of force, or intimidation.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criminal justice model that places primary emphasis on the right of society to be protected from crime and violent criminals.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physically contacting another person with the intent to do harm, even if the resulting injury is insubstantial.</w:t>
            </w:r>
          </w:p>
        </w:tc>
      </w:tr>
    </w:tbl>
    <w:p>
      <w:pPr>
        <w:pStyle w:val="WordBankLarge"/>
      </w:pPr>
      <w:r>
        <w:t xml:space="preserve">   Public Order Crime    </w:t>
      </w:r>
      <w:r>
        <w:t xml:space="preserve">   murder    </w:t>
      </w:r>
      <w:r>
        <w:t xml:space="preserve">   sexual assault    </w:t>
      </w:r>
      <w:r>
        <w:t xml:space="preserve">   robbery    </w:t>
      </w:r>
      <w:r>
        <w:t xml:space="preserve">   consensus model    </w:t>
      </w:r>
      <w:r>
        <w:t xml:space="preserve">   conflict model    </w:t>
      </w:r>
      <w:r>
        <w:t xml:space="preserve">   burglary    </w:t>
      </w:r>
      <w:r>
        <w:t xml:space="preserve">   larceny    </w:t>
      </w:r>
      <w:r>
        <w:t xml:space="preserve">   assault    </w:t>
      </w:r>
      <w:r>
        <w:t xml:space="preserve">   justice    </w:t>
      </w:r>
      <w:r>
        <w:t xml:space="preserve">   informal criminal justice system    </w:t>
      </w:r>
      <w:r>
        <w:t xml:space="preserve">   white collar crime    </w:t>
      </w:r>
      <w:r>
        <w:t xml:space="preserve">   formal criminal justice system    </w:t>
      </w:r>
      <w:r>
        <w:t xml:space="preserve">   federalism    </w:t>
      </w:r>
      <w:r>
        <w:t xml:space="preserve">   ethics    </w:t>
      </w:r>
      <w:r>
        <w:t xml:space="preserve">   due process model    </w:t>
      </w:r>
      <w:r>
        <w:t xml:space="preserve">   discretion    </w:t>
      </w:r>
      <w:r>
        <w:t xml:space="preserve">   criminal justice system    </w:t>
      </w:r>
      <w:r>
        <w:t xml:space="preserve">   crime control model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PS-1:The Criminal Justice System</dc:title>
  <dcterms:created xsi:type="dcterms:W3CDTF">2021-10-11T14:57:53Z</dcterms:created>
  <dcterms:modified xsi:type="dcterms:W3CDTF">2021-10-11T14:57:53Z</dcterms:modified>
</cp:coreProperties>
</file>